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077" w:rsidRPr="005C6787" w:rsidRDefault="00192077" w:rsidP="00192077">
      <w:pPr>
        <w:spacing w:before="0" w:after="0"/>
        <w:rPr>
          <w:rFonts w:eastAsiaTheme="majorEastAsia"/>
          <w:sz w:val="28"/>
          <w:szCs w:val="28"/>
        </w:rPr>
      </w:pPr>
      <w:r w:rsidRPr="005C6787">
        <w:rPr>
          <w:rFonts w:eastAsiaTheme="majorEastAsia" w:hint="eastAsia"/>
          <w:sz w:val="28"/>
          <w:szCs w:val="28"/>
        </w:rPr>
        <w:t>证券代码：</w:t>
      </w:r>
      <w:r w:rsidRPr="005C6787">
        <w:rPr>
          <w:rFonts w:eastAsiaTheme="majorEastAsia"/>
          <w:sz w:val="28"/>
          <w:szCs w:val="28"/>
        </w:rPr>
        <w:t xml:space="preserve">002378     </w:t>
      </w:r>
      <w:r w:rsidRPr="005C6787">
        <w:rPr>
          <w:rFonts w:eastAsiaTheme="majorEastAsia" w:hint="eastAsia"/>
          <w:sz w:val="28"/>
          <w:szCs w:val="28"/>
        </w:rPr>
        <w:t>证券简称：</w:t>
      </w:r>
      <w:proofErr w:type="gramStart"/>
      <w:r w:rsidRPr="005C6787">
        <w:rPr>
          <w:rFonts w:eastAsiaTheme="majorEastAsia" w:hint="eastAsia"/>
          <w:sz w:val="28"/>
          <w:szCs w:val="28"/>
        </w:rPr>
        <w:t>章源钨业</w:t>
      </w:r>
      <w:proofErr w:type="gramEnd"/>
      <w:r w:rsidRPr="005C6787">
        <w:rPr>
          <w:rFonts w:eastAsiaTheme="majorEastAsia"/>
          <w:sz w:val="28"/>
          <w:szCs w:val="28"/>
        </w:rPr>
        <w:t xml:space="preserve">     </w:t>
      </w:r>
      <w:r w:rsidRPr="005C6787">
        <w:rPr>
          <w:rFonts w:eastAsiaTheme="majorEastAsia" w:hint="eastAsia"/>
          <w:sz w:val="28"/>
          <w:szCs w:val="28"/>
        </w:rPr>
        <w:t>公告编号：</w:t>
      </w:r>
      <w:r w:rsidRPr="005C6787">
        <w:rPr>
          <w:rFonts w:eastAsiaTheme="majorEastAsia"/>
          <w:sz w:val="28"/>
          <w:szCs w:val="28"/>
        </w:rPr>
        <w:t>2021-0</w:t>
      </w:r>
      <w:r w:rsidR="00C113D0">
        <w:rPr>
          <w:rFonts w:eastAsiaTheme="majorEastAsia"/>
          <w:sz w:val="28"/>
          <w:szCs w:val="28"/>
        </w:rPr>
        <w:t>62</w:t>
      </w:r>
    </w:p>
    <w:p w:rsidR="00192077" w:rsidRPr="005C6787" w:rsidRDefault="00192077">
      <w:pPr>
        <w:spacing w:before="200" w:after="200"/>
        <w:jc w:val="center"/>
        <w:rPr>
          <w:b/>
          <w:sz w:val="30"/>
          <w:szCs w:val="30"/>
        </w:rPr>
      </w:pPr>
    </w:p>
    <w:p w:rsidR="00192077" w:rsidRPr="005C6787" w:rsidRDefault="00192077">
      <w:pPr>
        <w:spacing w:before="200" w:after="200"/>
        <w:jc w:val="center"/>
        <w:rPr>
          <w:b/>
          <w:sz w:val="30"/>
          <w:szCs w:val="30"/>
        </w:rPr>
      </w:pPr>
      <w:r w:rsidRPr="005C6787">
        <w:rPr>
          <w:rFonts w:hint="eastAsia"/>
          <w:b/>
          <w:sz w:val="30"/>
          <w:szCs w:val="30"/>
        </w:rPr>
        <w:t>崇义</w:t>
      </w:r>
      <w:proofErr w:type="gramStart"/>
      <w:r w:rsidRPr="005C6787">
        <w:rPr>
          <w:rFonts w:hint="eastAsia"/>
          <w:b/>
          <w:sz w:val="30"/>
          <w:szCs w:val="30"/>
        </w:rPr>
        <w:t>章源钨业</w:t>
      </w:r>
      <w:proofErr w:type="gramEnd"/>
      <w:r w:rsidRPr="005C6787">
        <w:rPr>
          <w:rFonts w:hint="eastAsia"/>
          <w:b/>
          <w:sz w:val="30"/>
          <w:szCs w:val="30"/>
        </w:rPr>
        <w:t>股份有限公司</w:t>
      </w:r>
    </w:p>
    <w:p w:rsidR="00192077" w:rsidRPr="005C6787" w:rsidRDefault="00192077">
      <w:pPr>
        <w:spacing w:before="200" w:after="200"/>
        <w:jc w:val="center"/>
        <w:rPr>
          <w:b/>
          <w:sz w:val="30"/>
          <w:szCs w:val="30"/>
        </w:rPr>
      </w:pPr>
      <w:r w:rsidRPr="005C6787">
        <w:rPr>
          <w:b/>
          <w:sz w:val="30"/>
          <w:szCs w:val="30"/>
        </w:rPr>
        <w:t>2021</w:t>
      </w:r>
      <w:r w:rsidRPr="005C6787">
        <w:rPr>
          <w:rFonts w:hint="eastAsia"/>
          <w:b/>
          <w:sz w:val="30"/>
          <w:szCs w:val="30"/>
        </w:rPr>
        <w:t>年第三季度报告</w:t>
      </w:r>
    </w:p>
    <w:p w:rsidR="00192077" w:rsidRPr="005C6787" w:rsidRDefault="00E4357B" w:rsidP="00192077">
      <w:pPr>
        <w:spacing w:line="360" w:lineRule="auto"/>
        <w:rPr>
          <w:b/>
          <w:bCs/>
          <w:sz w:val="24"/>
          <w:szCs w:val="24"/>
        </w:rPr>
      </w:pPr>
      <w:r>
        <w:rPr>
          <w:noProof/>
        </w:rPr>
        <mc:AlternateContent>
          <mc:Choice Requires="wps">
            <w:drawing>
              <wp:anchor distT="0" distB="0" distL="114300" distR="114300" simplePos="0" relativeHeight="251658240" behindDoc="0" locked="0" layoutInCell="1" allowOverlap="1">
                <wp:simplePos x="0" y="0"/>
                <wp:positionH relativeFrom="margin">
                  <wp:posOffset>6985</wp:posOffset>
                </wp:positionH>
                <wp:positionV relativeFrom="paragraph">
                  <wp:posOffset>-51435</wp:posOffset>
                </wp:positionV>
                <wp:extent cx="5257800" cy="792480"/>
                <wp:effectExtent l="0" t="0" r="19050" b="2667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792480"/>
                        </a:xfrm>
                        <a:prstGeom prst="rect">
                          <a:avLst/>
                        </a:prstGeom>
                        <a:solidFill>
                          <a:srgbClr val="FFFFFF"/>
                        </a:solidFill>
                        <a:ln w="9525">
                          <a:solidFill>
                            <a:srgbClr val="000000"/>
                          </a:solidFill>
                          <a:miter lim="800000"/>
                          <a:headEnd/>
                          <a:tailEnd/>
                        </a:ln>
                      </wps:spPr>
                      <wps:txbx>
                        <w:txbxContent>
                          <w:p w:rsidR="005119FB" w:rsidRDefault="005119FB" w:rsidP="00192077">
                            <w:pPr>
                              <w:pStyle w:val="2"/>
                              <w:spacing w:line="500" w:lineRule="exact"/>
                              <w:ind w:leftChars="0" w:left="0" w:firstLineChars="200" w:firstLine="480"/>
                              <w:rPr>
                                <w:rFonts w:ascii="宋体"/>
                                <w:sz w:val="24"/>
                              </w:rPr>
                            </w:pPr>
                            <w:r>
                              <w:rPr>
                                <w:rFonts w:ascii="宋体" w:hAnsi="宋体" w:hint="eastAsia"/>
                                <w:sz w:val="24"/>
                              </w:rPr>
                              <w:t>本公司及董事会全体成员保证信息披露的内容真实、准确和完整，没有虚假记载、误导性陈述或重大遗漏。</w:t>
                            </w:r>
                          </w:p>
                          <w:p w:rsidR="005119FB" w:rsidRDefault="005119FB" w:rsidP="001920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55pt;margin-top:-4.05pt;width:414pt;height:62.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">
                <v:textbox>
                  <w:txbxContent>
                    <w:p w:rsidR="005119FB" w:rsidRDefault="005119FB" w:rsidP="00192077">
                      <w:pPr>
                        <w:pStyle w:val="2"/>
                        <w:spacing w:line="500" w:lineRule="exact"/>
                        <w:ind w:leftChars="0" w:left="0" w:firstLineChars="200" w:firstLine="480"/>
                        <w:rPr>
                          <w:rFonts w:ascii="宋体"/>
                          <w:sz w:val="24"/>
                        </w:rPr>
                      </w:pPr>
                      <w:r>
                        <w:rPr>
                          <w:rFonts w:ascii="宋体" w:hAnsi="宋体" w:hint="eastAsia"/>
                          <w:sz w:val="24"/>
                        </w:rPr>
                        <w:t>本公司及董事会全体成员保证信息披露的内容真实、准确和完整，没有虚假记载、误导性陈述或重大遗漏。</w:t>
                      </w:r>
                    </w:p>
                    <w:p w:rsidR="005119FB" w:rsidRDefault="005119FB" w:rsidP="00192077"/>
                  </w:txbxContent>
                </v:textbox>
                <w10:wrap anchorx="margin"/>
              </v:shape>
            </w:pict>
          </mc:Fallback>
        </mc:AlternateContent>
      </w:r>
    </w:p>
    <w:p w:rsidR="00192077" w:rsidRPr="005C6787" w:rsidRDefault="00192077" w:rsidP="00192077">
      <w:pPr>
        <w:spacing w:line="360" w:lineRule="auto"/>
        <w:rPr>
          <w:b/>
          <w:bCs/>
          <w:sz w:val="24"/>
          <w:szCs w:val="24"/>
        </w:rPr>
      </w:pPr>
    </w:p>
    <w:p w:rsidR="00192077" w:rsidRPr="005C6787" w:rsidRDefault="00192077" w:rsidP="00192077">
      <w:pPr>
        <w:spacing w:line="360" w:lineRule="auto"/>
        <w:rPr>
          <w:b/>
          <w:bCs/>
          <w:sz w:val="24"/>
          <w:szCs w:val="24"/>
        </w:rPr>
      </w:pPr>
    </w:p>
    <w:p w:rsidR="00192077" w:rsidRPr="005C6787" w:rsidRDefault="00192077" w:rsidP="008346F0">
      <w:pPr>
        <w:spacing w:line="360" w:lineRule="auto"/>
        <w:rPr>
          <w:b/>
          <w:bCs/>
          <w:sz w:val="24"/>
          <w:szCs w:val="24"/>
        </w:rPr>
      </w:pPr>
      <w:r w:rsidRPr="005C6787">
        <w:rPr>
          <w:rFonts w:hint="eastAsia"/>
          <w:b/>
          <w:bCs/>
          <w:sz w:val="24"/>
          <w:szCs w:val="24"/>
        </w:rPr>
        <w:t>重要内容提示</w:t>
      </w:r>
      <w:r w:rsidR="00035C57">
        <w:rPr>
          <w:rFonts w:hint="eastAsia"/>
          <w:b/>
          <w:bCs/>
          <w:sz w:val="24"/>
          <w:szCs w:val="24"/>
        </w:rPr>
        <w:t>：</w:t>
      </w:r>
    </w:p>
    <w:p w:rsidR="00192077" w:rsidRPr="005C6787" w:rsidRDefault="00192077" w:rsidP="008346F0">
      <w:pPr>
        <w:spacing w:before="100" w:after="100" w:line="360" w:lineRule="auto"/>
        <w:rPr>
          <w:sz w:val="24"/>
          <w:szCs w:val="24"/>
        </w:rPr>
      </w:pPr>
      <w:r w:rsidRPr="005C6787">
        <w:rPr>
          <w:sz w:val="24"/>
          <w:szCs w:val="24"/>
        </w:rPr>
        <w:t>1</w:t>
      </w:r>
      <w:r w:rsidR="00FE6BE0">
        <w:rPr>
          <w:rFonts w:hint="eastAsia"/>
          <w:b/>
          <w:sz w:val="24"/>
          <w:szCs w:val="24"/>
        </w:rPr>
        <w:t>、</w:t>
      </w:r>
      <w:r w:rsidRPr="005C6787">
        <w:rPr>
          <w:rFonts w:hint="eastAsia"/>
          <w:sz w:val="24"/>
          <w:szCs w:val="24"/>
        </w:rPr>
        <w:t>董事会、监事会及董事、监事、高级管理人员保证季度报告的真实、准确、完整，不存在虚假记载、误导性陈述或重大遗漏，并承担个别和连带的法律责任。</w:t>
      </w:r>
    </w:p>
    <w:p w:rsidR="00192077" w:rsidRPr="005C6787" w:rsidRDefault="00192077" w:rsidP="008346F0">
      <w:pPr>
        <w:spacing w:before="100" w:after="100" w:line="360" w:lineRule="auto"/>
        <w:rPr>
          <w:sz w:val="24"/>
          <w:szCs w:val="24"/>
        </w:rPr>
      </w:pPr>
      <w:r w:rsidRPr="005C6787">
        <w:rPr>
          <w:sz w:val="24"/>
          <w:szCs w:val="24"/>
        </w:rPr>
        <w:t>2</w:t>
      </w:r>
      <w:r w:rsidR="00FE6BE0">
        <w:rPr>
          <w:rFonts w:hint="eastAsia"/>
          <w:b/>
          <w:sz w:val="24"/>
          <w:szCs w:val="24"/>
        </w:rPr>
        <w:t>、</w:t>
      </w:r>
      <w:r w:rsidRPr="005C6787">
        <w:rPr>
          <w:rFonts w:hint="eastAsia"/>
          <w:sz w:val="24"/>
          <w:szCs w:val="24"/>
        </w:rPr>
        <w:t>公司负责人</w:t>
      </w:r>
      <w:r w:rsidR="00BD7FFE">
        <w:rPr>
          <w:rFonts w:hint="eastAsia"/>
          <w:sz w:val="24"/>
          <w:szCs w:val="24"/>
        </w:rPr>
        <w:t>黄世春</w:t>
      </w:r>
      <w:r w:rsidRPr="005C6787">
        <w:rPr>
          <w:rFonts w:hint="eastAsia"/>
          <w:sz w:val="24"/>
          <w:szCs w:val="24"/>
        </w:rPr>
        <w:t>、主管会计工作负责人</w:t>
      </w:r>
      <w:r w:rsidR="00BD7FFE">
        <w:rPr>
          <w:rFonts w:hint="eastAsia"/>
          <w:sz w:val="24"/>
          <w:szCs w:val="24"/>
        </w:rPr>
        <w:t>范迪</w:t>
      </w:r>
      <w:proofErr w:type="gramStart"/>
      <w:r w:rsidR="00BD7FFE">
        <w:rPr>
          <w:rFonts w:hint="eastAsia"/>
          <w:sz w:val="24"/>
          <w:szCs w:val="24"/>
        </w:rPr>
        <w:t>曜</w:t>
      </w:r>
      <w:proofErr w:type="gramEnd"/>
      <w:r w:rsidRPr="005C6787">
        <w:rPr>
          <w:rFonts w:hint="eastAsia"/>
          <w:sz w:val="24"/>
          <w:szCs w:val="24"/>
        </w:rPr>
        <w:t>及会计机构负责人</w:t>
      </w:r>
      <w:r w:rsidRPr="005C6787">
        <w:rPr>
          <w:sz w:val="24"/>
          <w:szCs w:val="24"/>
        </w:rPr>
        <w:t>(</w:t>
      </w:r>
      <w:r w:rsidRPr="005C6787">
        <w:rPr>
          <w:rFonts w:hint="eastAsia"/>
          <w:sz w:val="24"/>
          <w:szCs w:val="24"/>
        </w:rPr>
        <w:t>会计主管人员</w:t>
      </w:r>
      <w:r w:rsidRPr="005C6787">
        <w:rPr>
          <w:sz w:val="24"/>
          <w:szCs w:val="24"/>
        </w:rPr>
        <w:t>)</w:t>
      </w:r>
      <w:r w:rsidR="00BD7FFE">
        <w:rPr>
          <w:rFonts w:hint="eastAsia"/>
          <w:sz w:val="24"/>
          <w:szCs w:val="24"/>
        </w:rPr>
        <w:t>黄如红</w:t>
      </w:r>
      <w:r w:rsidRPr="005C6787">
        <w:rPr>
          <w:rFonts w:hint="eastAsia"/>
          <w:sz w:val="24"/>
          <w:szCs w:val="24"/>
        </w:rPr>
        <w:t>声明：保证季度报告中财务信息的真实、准确、完整。</w:t>
      </w:r>
    </w:p>
    <w:p w:rsidR="00192077" w:rsidRPr="005C6787" w:rsidRDefault="00192077" w:rsidP="008346F0">
      <w:pPr>
        <w:spacing w:before="100" w:after="100" w:line="360" w:lineRule="auto"/>
        <w:rPr>
          <w:sz w:val="24"/>
          <w:szCs w:val="24"/>
        </w:rPr>
      </w:pPr>
      <w:r w:rsidRPr="005C6787">
        <w:rPr>
          <w:sz w:val="24"/>
          <w:szCs w:val="24"/>
        </w:rPr>
        <w:t>3</w:t>
      </w:r>
      <w:r w:rsidR="00FE6BE0">
        <w:rPr>
          <w:rFonts w:hint="eastAsia"/>
          <w:b/>
          <w:sz w:val="24"/>
          <w:szCs w:val="24"/>
        </w:rPr>
        <w:t>、</w:t>
      </w:r>
      <w:r w:rsidRPr="005C6787">
        <w:rPr>
          <w:rFonts w:hint="eastAsia"/>
          <w:sz w:val="24"/>
          <w:szCs w:val="24"/>
        </w:rPr>
        <w:t>第三季度报告是否经过审计</w:t>
      </w:r>
    </w:p>
    <w:p w:rsidR="00192077" w:rsidRPr="005C6787" w:rsidRDefault="00192077" w:rsidP="008346F0">
      <w:pPr>
        <w:spacing w:before="100" w:after="100" w:line="360" w:lineRule="auto"/>
        <w:rPr>
          <w:sz w:val="24"/>
          <w:szCs w:val="24"/>
        </w:rPr>
      </w:pPr>
      <w:r w:rsidRPr="005C6787">
        <w:rPr>
          <w:sz w:val="24"/>
          <w:szCs w:val="24"/>
        </w:rPr>
        <w:t xml:space="preserve">□ </w:t>
      </w:r>
      <w:r w:rsidRPr="005C6787">
        <w:rPr>
          <w:rFonts w:hint="eastAsia"/>
          <w:sz w:val="24"/>
          <w:szCs w:val="24"/>
        </w:rPr>
        <w:t>是</w:t>
      </w:r>
      <w:r w:rsidRPr="005C6787">
        <w:rPr>
          <w:sz w:val="24"/>
          <w:szCs w:val="24"/>
        </w:rPr>
        <w:t xml:space="preserve"> √ </w:t>
      </w:r>
      <w:r w:rsidRPr="005C6787">
        <w:rPr>
          <w:rFonts w:hint="eastAsia"/>
          <w:sz w:val="24"/>
          <w:szCs w:val="24"/>
        </w:rPr>
        <w:t>否</w:t>
      </w:r>
      <w:r w:rsidRPr="005C6787">
        <w:rPr>
          <w:sz w:val="24"/>
          <w:szCs w:val="24"/>
        </w:rPr>
        <w:t xml:space="preserve"> </w:t>
      </w:r>
    </w:p>
    <w:p w:rsidR="00192077" w:rsidRPr="005C6787" w:rsidRDefault="00192077">
      <w:pPr>
        <w:pStyle w:val="Chapter"/>
        <w:outlineLvl w:val="1"/>
      </w:pPr>
      <w:r w:rsidRPr="005C6787">
        <w:rPr>
          <w:rFonts w:hint="eastAsia"/>
        </w:rPr>
        <w:t>一、主要财务数据</w:t>
      </w:r>
    </w:p>
    <w:p w:rsidR="00192077" w:rsidRPr="005C6787" w:rsidRDefault="00294052">
      <w:pPr>
        <w:pStyle w:val="Section"/>
        <w:outlineLvl w:val="2"/>
        <w:rPr>
          <w:sz w:val="24"/>
          <w:szCs w:val="24"/>
        </w:rPr>
      </w:pPr>
      <w:r>
        <w:rPr>
          <w:rFonts w:hint="eastAsia"/>
          <w:sz w:val="24"/>
          <w:szCs w:val="24"/>
        </w:rPr>
        <w:t>（一）</w:t>
      </w:r>
      <w:r w:rsidR="00192077" w:rsidRPr="005C6787">
        <w:rPr>
          <w:rFonts w:hint="eastAsia"/>
          <w:sz w:val="24"/>
          <w:szCs w:val="24"/>
        </w:rPr>
        <w:t>主要会计数据和财务指标</w:t>
      </w:r>
    </w:p>
    <w:p w:rsidR="00192077" w:rsidRPr="005C6787" w:rsidRDefault="00192077" w:rsidP="00192077">
      <w:pPr>
        <w:spacing w:line="360" w:lineRule="auto"/>
        <w:jc w:val="left"/>
        <w:rPr>
          <w:sz w:val="24"/>
          <w:szCs w:val="24"/>
        </w:rPr>
      </w:pPr>
      <w:r w:rsidRPr="005C6787">
        <w:rPr>
          <w:rFonts w:hint="eastAsia"/>
          <w:sz w:val="24"/>
          <w:szCs w:val="24"/>
        </w:rPr>
        <w:t>公司是否需追溯调整或重述以前年度会计数据</w:t>
      </w:r>
    </w:p>
    <w:p w:rsidR="00192077" w:rsidRDefault="00192077" w:rsidP="00192077">
      <w:pPr>
        <w:spacing w:line="360" w:lineRule="auto"/>
        <w:jc w:val="left"/>
        <w:rPr>
          <w:sz w:val="24"/>
          <w:szCs w:val="24"/>
        </w:rPr>
      </w:pPr>
      <w:r w:rsidRPr="005C6787">
        <w:rPr>
          <w:sz w:val="24"/>
          <w:szCs w:val="24"/>
        </w:rPr>
        <w:t xml:space="preserve">□ </w:t>
      </w:r>
      <w:r w:rsidRPr="005C6787">
        <w:rPr>
          <w:rFonts w:hint="eastAsia"/>
          <w:sz w:val="24"/>
          <w:szCs w:val="24"/>
        </w:rPr>
        <w:t>是</w:t>
      </w:r>
      <w:r w:rsidRPr="005C6787">
        <w:rPr>
          <w:sz w:val="24"/>
          <w:szCs w:val="24"/>
        </w:rPr>
        <w:t xml:space="preserve"> </w:t>
      </w:r>
      <w:r w:rsidR="008346F0" w:rsidRPr="005C6787">
        <w:rPr>
          <w:sz w:val="24"/>
          <w:szCs w:val="24"/>
        </w:rPr>
        <w:t>√</w:t>
      </w:r>
      <w:r w:rsidRPr="005C6787">
        <w:rPr>
          <w:sz w:val="24"/>
          <w:szCs w:val="24"/>
        </w:rPr>
        <w:t xml:space="preserve"> </w:t>
      </w:r>
      <w:r w:rsidRPr="005C6787">
        <w:rPr>
          <w:rFonts w:hint="eastAsia"/>
          <w:sz w:val="24"/>
          <w:szCs w:val="24"/>
        </w:rPr>
        <w:t>否</w:t>
      </w:r>
      <w:r w:rsidRPr="005C6787">
        <w:rPr>
          <w:sz w:val="24"/>
          <w:szCs w:val="24"/>
        </w:rPr>
        <w:t xml:space="preserve"> </w:t>
      </w:r>
    </w:p>
    <w:tbl>
      <w:tblPr>
        <w:tblW w:w="8794" w:type="dxa"/>
        <w:jc w:val="center"/>
        <w:tblLayout w:type="fixed"/>
        <w:tblCellMar>
          <w:left w:w="28" w:type="dxa"/>
          <w:right w:w="28" w:type="dxa"/>
        </w:tblCellMar>
        <w:tblLook w:val="0000" w:firstRow="0" w:lastRow="0" w:firstColumn="0" w:lastColumn="0" w:noHBand="0" w:noVBand="0"/>
      </w:tblPr>
      <w:tblGrid>
        <w:gridCol w:w="2274"/>
        <w:gridCol w:w="1701"/>
        <w:gridCol w:w="1559"/>
        <w:gridCol w:w="1559"/>
        <w:gridCol w:w="1701"/>
      </w:tblGrid>
      <w:tr w:rsidR="004527D4"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本报告期</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本报告期比上年同期增减</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年初</w:t>
            </w:r>
            <w:proofErr w:type="gramStart"/>
            <w:r w:rsidRPr="000D2F1D">
              <w:rPr>
                <w:rFonts w:hint="eastAsia"/>
                <w:sz w:val="21"/>
                <w:szCs w:val="21"/>
              </w:rPr>
              <w:t>至报告</w:t>
            </w:r>
            <w:proofErr w:type="gramEnd"/>
            <w:r w:rsidRPr="000D2F1D">
              <w:rPr>
                <w:rFonts w:hint="eastAsia"/>
                <w:sz w:val="21"/>
                <w:szCs w:val="21"/>
              </w:rPr>
              <w:t>期末</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年初</w:t>
            </w:r>
            <w:proofErr w:type="gramStart"/>
            <w:r w:rsidRPr="000D2F1D">
              <w:rPr>
                <w:rFonts w:hint="eastAsia"/>
                <w:sz w:val="21"/>
                <w:szCs w:val="21"/>
              </w:rPr>
              <w:t>至报告</w:t>
            </w:r>
            <w:proofErr w:type="gramEnd"/>
            <w:r w:rsidRPr="000D2F1D">
              <w:rPr>
                <w:rFonts w:hint="eastAsia"/>
                <w:sz w:val="21"/>
                <w:szCs w:val="21"/>
              </w:rPr>
              <w:t>期末比上年同期增减</w:t>
            </w:r>
          </w:p>
        </w:tc>
      </w:tr>
      <w:tr w:rsidR="004527D4"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营业收入（元）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782,216,229.38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43.95%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2,036,839,263.26</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50.71%</w:t>
            </w:r>
          </w:p>
        </w:tc>
      </w:tr>
      <w:tr w:rsidR="004527D4"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归属于上市公司股东的净利润（元）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56,086,484.70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-4.27%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93,323,016.18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B103E1">
            <w:pPr>
              <w:jc w:val="right"/>
              <w:rPr>
                <w:sz w:val="21"/>
                <w:szCs w:val="21"/>
              </w:rPr>
            </w:pPr>
            <w:r w:rsidRPr="000D2F1D">
              <w:rPr>
                <w:sz w:val="21"/>
                <w:szCs w:val="21"/>
              </w:rPr>
              <w:t>3,189.</w:t>
            </w:r>
            <w:r w:rsidR="00B103E1" w:rsidRPr="000D2F1D">
              <w:rPr>
                <w:sz w:val="21"/>
                <w:szCs w:val="21"/>
              </w:rPr>
              <w:t>9</w:t>
            </w:r>
            <w:r w:rsidR="00B103E1">
              <w:rPr>
                <w:sz w:val="21"/>
                <w:szCs w:val="21"/>
              </w:rPr>
              <w:t>3</w:t>
            </w:r>
            <w:r w:rsidRPr="000D2F1D">
              <w:rPr>
                <w:sz w:val="21"/>
                <w:szCs w:val="21"/>
              </w:rPr>
              <w:t>%</w:t>
            </w:r>
          </w:p>
        </w:tc>
      </w:tr>
      <w:tr w:rsidR="004527D4"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归属于上市公司股东的扣除非经常性损益的净利润（元）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47,924,057.12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4.35%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70,703,819.22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282.98%</w:t>
            </w:r>
          </w:p>
        </w:tc>
      </w:tr>
      <w:tr w:rsidR="004527D4"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经营活动产生的现金流量净额（元）</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sz w:val="21"/>
                <w:szCs w:val="21"/>
              </w:rPr>
              <w:t>——</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sz w:val="21"/>
                <w:szCs w:val="2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36,447,014.51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-89.89%</w:t>
            </w:r>
          </w:p>
        </w:tc>
      </w:tr>
      <w:tr w:rsidR="004527D4"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基本每股收益（元</w:t>
            </w:r>
            <w:r w:rsidRPr="000D2F1D">
              <w:rPr>
                <w:sz w:val="21"/>
                <w:szCs w:val="21"/>
              </w:rPr>
              <w:t>/</w:t>
            </w:r>
            <w:r w:rsidRPr="000D2F1D">
              <w:rPr>
                <w:rFonts w:hint="eastAsia"/>
                <w:sz w:val="21"/>
                <w:szCs w:val="21"/>
              </w:rPr>
              <w:t>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0.0607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-4.26%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0.1010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3,160.61%</w:t>
            </w:r>
          </w:p>
        </w:tc>
      </w:tr>
      <w:tr w:rsidR="004527D4"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稀释每股收益（元</w:t>
            </w:r>
            <w:r w:rsidRPr="000D2F1D">
              <w:rPr>
                <w:sz w:val="21"/>
                <w:szCs w:val="21"/>
              </w:rPr>
              <w:t>/</w:t>
            </w:r>
            <w:r w:rsidRPr="000D2F1D">
              <w:rPr>
                <w:rFonts w:hint="eastAsia"/>
                <w:sz w:val="21"/>
                <w:szCs w:val="21"/>
              </w:rPr>
              <w:t>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0.0607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-4.26%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0.1010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3,160.61%</w:t>
            </w:r>
          </w:p>
        </w:tc>
      </w:tr>
      <w:tr w:rsidR="004527D4"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lastRenderedPageBreak/>
              <w:t>加权平均净资产收益率</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3.18%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FE6BE0" w:rsidP="00FE6BE0">
            <w:pPr>
              <w:jc w:val="left"/>
              <w:rPr>
                <w:sz w:val="21"/>
                <w:szCs w:val="21"/>
              </w:rPr>
            </w:pPr>
            <w:r>
              <w:rPr>
                <w:rFonts w:hint="eastAsia"/>
                <w:sz w:val="21"/>
                <w:szCs w:val="21"/>
              </w:rPr>
              <w:t>减少</w:t>
            </w:r>
            <w:r>
              <w:rPr>
                <w:rFonts w:hint="eastAsia"/>
                <w:sz w:val="21"/>
                <w:szCs w:val="21"/>
              </w:rPr>
              <w:t>0.35</w:t>
            </w:r>
            <w:r>
              <w:rPr>
                <w:rFonts w:hint="eastAsia"/>
                <w:sz w:val="21"/>
                <w:szCs w:val="21"/>
              </w:rPr>
              <w:t>个</w:t>
            </w:r>
            <w:r>
              <w:rPr>
                <w:sz w:val="21"/>
                <w:szCs w:val="21"/>
              </w:rPr>
              <w:t>百分点</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5.37%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2A1EB9" w:rsidP="000F29E4">
            <w:pPr>
              <w:jc w:val="left"/>
              <w:rPr>
                <w:sz w:val="21"/>
                <w:szCs w:val="21"/>
              </w:rPr>
            </w:pPr>
            <w:r w:rsidRPr="000D2F1D">
              <w:rPr>
                <w:rFonts w:hint="eastAsia"/>
                <w:sz w:val="21"/>
                <w:szCs w:val="21"/>
              </w:rPr>
              <w:t>增加</w:t>
            </w:r>
            <w:r w:rsidRPr="000D2F1D">
              <w:rPr>
                <w:sz w:val="21"/>
                <w:szCs w:val="21"/>
              </w:rPr>
              <w:t>5.55</w:t>
            </w:r>
            <w:r w:rsidRPr="000D2F1D">
              <w:rPr>
                <w:rFonts w:hint="eastAsia"/>
                <w:sz w:val="21"/>
                <w:szCs w:val="21"/>
              </w:rPr>
              <w:t>个百分点</w:t>
            </w:r>
          </w:p>
        </w:tc>
      </w:tr>
      <w:tr w:rsidR="000D2F1D"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本报告期末</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上年度末</w:t>
            </w:r>
          </w:p>
        </w:tc>
        <w:tc>
          <w:tcPr>
            <w:tcW w:w="326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本报告期末比上年度末增减</w:t>
            </w:r>
          </w:p>
        </w:tc>
      </w:tr>
      <w:tr w:rsidR="000D2F1D"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总资产（元）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4,503,074,089.98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3,904,307,172.62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15.34%</w:t>
            </w:r>
          </w:p>
        </w:tc>
      </w:tr>
      <w:tr w:rsidR="000D2F1D" w:rsidRPr="000D2F1D" w:rsidTr="00970EDC">
        <w:trPr>
          <w:jc w:val="center"/>
        </w:trPr>
        <w:tc>
          <w:tcPr>
            <w:tcW w:w="2274"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归属于上市公司股东的所有者权益（元）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1,792,164,006.37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1,685,408,179.24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6.33%</w:t>
            </w:r>
          </w:p>
        </w:tc>
      </w:tr>
    </w:tbl>
    <w:p w:rsidR="008346F0" w:rsidRPr="002A1EB9" w:rsidRDefault="008346F0" w:rsidP="002A1EB9">
      <w:pPr>
        <w:spacing w:beforeLines="50" w:before="120" w:afterLines="50" w:after="120" w:line="360" w:lineRule="auto"/>
        <w:jc w:val="left"/>
        <w:rPr>
          <w:sz w:val="21"/>
          <w:szCs w:val="21"/>
        </w:rPr>
      </w:pPr>
      <w:r w:rsidRPr="002A1EB9">
        <w:rPr>
          <w:rFonts w:hint="eastAsia"/>
          <w:sz w:val="21"/>
          <w:szCs w:val="21"/>
        </w:rPr>
        <w:t>注：</w:t>
      </w:r>
      <w:r w:rsidRPr="002A1EB9">
        <w:rPr>
          <w:sz w:val="21"/>
          <w:szCs w:val="21"/>
        </w:rPr>
        <w:t>“</w:t>
      </w:r>
      <w:r w:rsidRPr="002A1EB9">
        <w:rPr>
          <w:rFonts w:hint="eastAsia"/>
          <w:sz w:val="21"/>
          <w:szCs w:val="21"/>
        </w:rPr>
        <w:t>本报告期</w:t>
      </w:r>
      <w:r w:rsidRPr="002A1EB9">
        <w:rPr>
          <w:sz w:val="21"/>
          <w:szCs w:val="21"/>
        </w:rPr>
        <w:t>”</w:t>
      </w:r>
      <w:r w:rsidRPr="002A1EB9">
        <w:rPr>
          <w:rFonts w:hint="eastAsia"/>
          <w:sz w:val="21"/>
          <w:szCs w:val="21"/>
        </w:rPr>
        <w:t>指本季度初至本季度末</w:t>
      </w:r>
      <w:r w:rsidRPr="002A1EB9">
        <w:rPr>
          <w:sz w:val="21"/>
          <w:szCs w:val="21"/>
        </w:rPr>
        <w:t>3</w:t>
      </w:r>
      <w:r w:rsidRPr="002A1EB9">
        <w:rPr>
          <w:rFonts w:hint="eastAsia"/>
          <w:sz w:val="21"/>
          <w:szCs w:val="21"/>
        </w:rPr>
        <w:t>个月期间。</w:t>
      </w:r>
    </w:p>
    <w:p w:rsidR="00192077" w:rsidRPr="005C6787" w:rsidRDefault="00294052">
      <w:pPr>
        <w:pStyle w:val="Section"/>
        <w:outlineLvl w:val="2"/>
        <w:rPr>
          <w:sz w:val="24"/>
          <w:szCs w:val="24"/>
        </w:rPr>
      </w:pPr>
      <w:r>
        <w:rPr>
          <w:rFonts w:hint="eastAsia"/>
          <w:sz w:val="24"/>
          <w:szCs w:val="24"/>
        </w:rPr>
        <w:t>（二）</w:t>
      </w:r>
      <w:r w:rsidR="00192077" w:rsidRPr="005C6787">
        <w:rPr>
          <w:rFonts w:hint="eastAsia"/>
          <w:sz w:val="24"/>
          <w:szCs w:val="24"/>
        </w:rPr>
        <w:t>非经常性损益项目和金额</w:t>
      </w:r>
    </w:p>
    <w:p w:rsidR="00192077" w:rsidRDefault="008346F0" w:rsidP="00192077">
      <w:pPr>
        <w:spacing w:line="360" w:lineRule="auto"/>
        <w:jc w:val="left"/>
        <w:rPr>
          <w:sz w:val="24"/>
          <w:szCs w:val="24"/>
        </w:rPr>
      </w:pPr>
      <w:r w:rsidRPr="005C6787">
        <w:rPr>
          <w:sz w:val="24"/>
          <w:szCs w:val="24"/>
        </w:rPr>
        <w:t>√</w:t>
      </w:r>
      <w:r w:rsidR="00192077" w:rsidRPr="005C6787">
        <w:rPr>
          <w:sz w:val="24"/>
          <w:szCs w:val="24"/>
        </w:rPr>
        <w:t xml:space="preserve"> </w:t>
      </w:r>
      <w:r w:rsidR="00192077" w:rsidRPr="005C6787">
        <w:rPr>
          <w:rFonts w:hint="eastAsia"/>
          <w:sz w:val="24"/>
          <w:szCs w:val="24"/>
        </w:rPr>
        <w:t>适用</w:t>
      </w:r>
      <w:r w:rsidR="00192077" w:rsidRPr="005C6787">
        <w:rPr>
          <w:sz w:val="24"/>
          <w:szCs w:val="24"/>
        </w:rPr>
        <w:t xml:space="preserve"> □ </w:t>
      </w:r>
      <w:r w:rsidR="00192077" w:rsidRPr="005C6787">
        <w:rPr>
          <w:rFonts w:hint="eastAsia"/>
          <w:sz w:val="24"/>
          <w:szCs w:val="24"/>
        </w:rPr>
        <w:t>不适用</w:t>
      </w:r>
      <w:r w:rsidR="00192077" w:rsidRPr="005C6787">
        <w:rPr>
          <w:sz w:val="24"/>
          <w:szCs w:val="24"/>
        </w:rPr>
        <w:t xml:space="preserve"> </w:t>
      </w:r>
    </w:p>
    <w:p w:rsidR="008346F0" w:rsidRPr="00225B62" w:rsidRDefault="008346F0" w:rsidP="008346F0">
      <w:pPr>
        <w:jc w:val="right"/>
        <w:rPr>
          <w:sz w:val="21"/>
          <w:szCs w:val="21"/>
        </w:rPr>
      </w:pPr>
      <w:r w:rsidRPr="00225B62">
        <w:rPr>
          <w:rFonts w:hint="eastAsia"/>
          <w:sz w:val="21"/>
          <w:szCs w:val="21"/>
        </w:rPr>
        <w:t>单位：元</w:t>
      </w:r>
    </w:p>
    <w:tbl>
      <w:tblPr>
        <w:tblW w:w="8830" w:type="dxa"/>
        <w:jc w:val="center"/>
        <w:tblLayout w:type="fixed"/>
        <w:tblCellMar>
          <w:left w:w="28" w:type="dxa"/>
          <w:right w:w="28" w:type="dxa"/>
        </w:tblCellMar>
        <w:tblLook w:val="0000" w:firstRow="0" w:lastRow="0" w:firstColumn="0" w:lastColumn="0" w:noHBand="0" w:noVBand="0"/>
      </w:tblPr>
      <w:tblGrid>
        <w:gridCol w:w="4693"/>
        <w:gridCol w:w="1701"/>
        <w:gridCol w:w="1559"/>
        <w:gridCol w:w="877"/>
      </w:tblGrid>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项目</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本报告</w:t>
            </w:r>
            <w:proofErr w:type="gramStart"/>
            <w:r w:rsidRPr="000D2F1D">
              <w:rPr>
                <w:rFonts w:hint="eastAsia"/>
                <w:sz w:val="21"/>
                <w:szCs w:val="21"/>
              </w:rPr>
              <w:t>期金额</w:t>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年初</w:t>
            </w:r>
            <w:proofErr w:type="gramStart"/>
            <w:r w:rsidRPr="000D2F1D">
              <w:rPr>
                <w:rFonts w:hint="eastAsia"/>
                <w:sz w:val="21"/>
                <w:szCs w:val="21"/>
              </w:rPr>
              <w:t>至报告</w:t>
            </w:r>
            <w:proofErr w:type="gramEnd"/>
            <w:r w:rsidRPr="000D2F1D">
              <w:rPr>
                <w:rFonts w:hint="eastAsia"/>
                <w:sz w:val="21"/>
                <w:szCs w:val="21"/>
              </w:rPr>
              <w:t>期期末金额</w:t>
            </w:r>
          </w:p>
        </w:tc>
        <w:tc>
          <w:tcPr>
            <w:tcW w:w="877"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说明</w:t>
            </w: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非流动资产处置损益（包括已计提资产减值准备的冲销部分）</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-1,089,639.76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-1,401,923.14</w:t>
            </w: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越权审批或无正式批准文件的税收返还、减免</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计入当期损益的政府补助（与公司正常经营业务密切相关，符合国家政策规定、按照一定标准定额或定量持续享受的政府补助除外）</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13,729,295.37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28,178,284.86</w:t>
            </w: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计入当期损益的对非金融企业收取的资金占用费</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企业取得子公司、联营企业及合营企业的投资成本小于取得投资时应享有被投资单位可辨认净资产公允价值产生的收益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非货币性资产交换损益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委托他人投资或管理资产的损益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22,018.95</w:t>
            </w: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因不可抗力因素，如遭受自然灾害而计提的各项资产减值准备</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债务重组损益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企业重组费用，如安置职工的支出、整合费用等</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交易价格显失公允的交易产生的超过公允价值部分的损益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同</w:t>
            </w:r>
            <w:proofErr w:type="gramStart"/>
            <w:r w:rsidRPr="000D2F1D">
              <w:rPr>
                <w:rFonts w:hint="eastAsia"/>
                <w:sz w:val="21"/>
                <w:szCs w:val="21"/>
              </w:rPr>
              <w:t>一控制</w:t>
            </w:r>
            <w:proofErr w:type="gramEnd"/>
            <w:r w:rsidRPr="000D2F1D">
              <w:rPr>
                <w:rFonts w:hint="eastAsia"/>
                <w:sz w:val="21"/>
                <w:szCs w:val="21"/>
              </w:rPr>
              <w:t>下企业合并产生的子公司期初至</w:t>
            </w:r>
            <w:proofErr w:type="gramStart"/>
            <w:r w:rsidRPr="000D2F1D">
              <w:rPr>
                <w:rFonts w:hint="eastAsia"/>
                <w:sz w:val="21"/>
                <w:szCs w:val="21"/>
              </w:rPr>
              <w:t>合并日</w:t>
            </w:r>
            <w:proofErr w:type="gramEnd"/>
            <w:r w:rsidRPr="000D2F1D">
              <w:rPr>
                <w:rFonts w:hint="eastAsia"/>
                <w:sz w:val="21"/>
                <w:szCs w:val="21"/>
              </w:rPr>
              <w:t>的当期净损益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与公司正常经营业务无关的或有事项产生的损益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634,250.00</w:t>
            </w: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单独进行减值测试的应收款项减值准备转回</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858,784.99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1,504,395.30</w:t>
            </w: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对外委托贷款取得的损益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lastRenderedPageBreak/>
              <w:t>采用公允价值模式进行后续计量的投资性房地产公允价值变动产生的损益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根据税收、会计等法律、法规的要求对当期损益进行一次性调整对当期损益的影响</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受托经营取得的托管费收入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除上述各项之外的其他营业外收入和支出</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-910,791.03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-1,562,880.30</w:t>
            </w: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其他符合非经常性损益定义的损益项目</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减：所得税影响额</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4,028,128.95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4,060,266.21</w:t>
            </w: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少数股东权益影响额（税后）</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397,093.04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694,682.50</w:t>
            </w:r>
          </w:p>
        </w:tc>
        <w:tc>
          <w:tcPr>
            <w:tcW w:w="877"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left"/>
              <w:rPr>
                <w:sz w:val="21"/>
                <w:szCs w:val="21"/>
              </w:rPr>
            </w:pPr>
          </w:p>
        </w:tc>
      </w:tr>
      <w:tr w:rsidR="008346F0" w:rsidRPr="000D2F1D" w:rsidTr="00970EDC">
        <w:trPr>
          <w:jc w:val="center"/>
        </w:trPr>
        <w:tc>
          <w:tcPr>
            <w:tcW w:w="469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合计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8,162,427.58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22,619,196.96</w:t>
            </w:r>
          </w:p>
        </w:tc>
        <w:tc>
          <w:tcPr>
            <w:tcW w:w="877"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sz w:val="21"/>
                <w:szCs w:val="21"/>
              </w:rPr>
              <w:t>--</w:t>
            </w:r>
          </w:p>
        </w:tc>
      </w:tr>
    </w:tbl>
    <w:p w:rsidR="008346F0" w:rsidRPr="006863D9" w:rsidRDefault="008346F0" w:rsidP="000F29E4">
      <w:pPr>
        <w:spacing w:beforeLines="50" w:before="120" w:afterLines="50" w:after="120" w:line="360" w:lineRule="auto"/>
        <w:rPr>
          <w:rFonts w:eastAsiaTheme="minorEastAsia"/>
          <w:b/>
          <w:sz w:val="24"/>
          <w:szCs w:val="24"/>
        </w:rPr>
      </w:pPr>
      <w:r w:rsidRPr="006863D9">
        <w:rPr>
          <w:rFonts w:eastAsiaTheme="minorEastAsia" w:hint="eastAsia"/>
          <w:b/>
          <w:sz w:val="24"/>
          <w:szCs w:val="24"/>
        </w:rPr>
        <w:t>其他符合非经常性损益定义的损益项目的具体情况：</w:t>
      </w:r>
    </w:p>
    <w:p w:rsidR="008346F0" w:rsidRPr="002A1EB9" w:rsidRDefault="008346F0" w:rsidP="002A1EB9">
      <w:pPr>
        <w:spacing w:line="360" w:lineRule="auto"/>
        <w:rPr>
          <w:rFonts w:eastAsiaTheme="minorEastAsia"/>
          <w:sz w:val="24"/>
          <w:szCs w:val="24"/>
        </w:rPr>
      </w:pPr>
      <w:r w:rsidRPr="002A1EB9">
        <w:rPr>
          <w:rFonts w:eastAsiaTheme="minorEastAsia"/>
          <w:sz w:val="24"/>
          <w:szCs w:val="24"/>
        </w:rPr>
        <w:t xml:space="preserve">□ </w:t>
      </w:r>
      <w:r w:rsidRPr="002A1EB9">
        <w:rPr>
          <w:rFonts w:eastAsiaTheme="minorEastAsia" w:hint="eastAsia"/>
          <w:sz w:val="24"/>
          <w:szCs w:val="24"/>
        </w:rPr>
        <w:t>适用</w:t>
      </w:r>
      <w:r w:rsidRPr="002A1EB9">
        <w:rPr>
          <w:rFonts w:eastAsiaTheme="minorEastAsia"/>
          <w:sz w:val="24"/>
          <w:szCs w:val="24"/>
        </w:rPr>
        <w:t xml:space="preserve"> √ </w:t>
      </w:r>
      <w:r w:rsidRPr="002A1EB9">
        <w:rPr>
          <w:rFonts w:eastAsiaTheme="minorEastAsia" w:hint="eastAsia"/>
          <w:sz w:val="24"/>
          <w:szCs w:val="24"/>
        </w:rPr>
        <w:t>不适用</w:t>
      </w:r>
      <w:r w:rsidRPr="002A1EB9">
        <w:rPr>
          <w:rFonts w:eastAsiaTheme="minorEastAsia"/>
          <w:sz w:val="24"/>
          <w:szCs w:val="24"/>
        </w:rPr>
        <w:t xml:space="preserve"> </w:t>
      </w:r>
    </w:p>
    <w:p w:rsidR="008346F0" w:rsidRPr="002A1EB9" w:rsidRDefault="008346F0" w:rsidP="006863D9">
      <w:pPr>
        <w:spacing w:line="360" w:lineRule="auto"/>
        <w:ind w:firstLineChars="200" w:firstLine="480"/>
        <w:rPr>
          <w:rFonts w:eastAsiaTheme="minorEastAsia"/>
          <w:sz w:val="24"/>
          <w:szCs w:val="24"/>
        </w:rPr>
      </w:pPr>
      <w:r w:rsidRPr="002A1EB9">
        <w:rPr>
          <w:rFonts w:eastAsiaTheme="minorEastAsia" w:hint="eastAsia"/>
          <w:sz w:val="24"/>
          <w:szCs w:val="24"/>
        </w:rPr>
        <w:t>公司不存在其他符合非经常性损益定义的损益项目的具体情况。</w:t>
      </w:r>
    </w:p>
    <w:p w:rsidR="008346F0" w:rsidRPr="006863D9" w:rsidRDefault="008346F0" w:rsidP="002A1EB9">
      <w:pPr>
        <w:spacing w:line="360" w:lineRule="auto"/>
        <w:rPr>
          <w:rFonts w:eastAsiaTheme="minorEastAsia"/>
          <w:b/>
          <w:sz w:val="24"/>
          <w:szCs w:val="24"/>
        </w:rPr>
      </w:pPr>
      <w:r w:rsidRPr="006863D9">
        <w:rPr>
          <w:rFonts w:eastAsiaTheme="minorEastAsia" w:hint="eastAsia"/>
          <w:b/>
          <w:sz w:val="24"/>
          <w:szCs w:val="24"/>
        </w:rPr>
        <w:t>将《公开发行证券的公司信息披露解释性公告第</w:t>
      </w:r>
      <w:r w:rsidRPr="006863D9">
        <w:rPr>
          <w:rFonts w:eastAsiaTheme="minorEastAsia"/>
          <w:b/>
          <w:sz w:val="24"/>
          <w:szCs w:val="24"/>
        </w:rPr>
        <w:t>1</w:t>
      </w:r>
      <w:r w:rsidRPr="006863D9">
        <w:rPr>
          <w:rFonts w:eastAsiaTheme="minorEastAsia" w:hint="eastAsia"/>
          <w:b/>
          <w:sz w:val="24"/>
          <w:szCs w:val="24"/>
        </w:rPr>
        <w:t>号</w:t>
      </w:r>
      <w:r w:rsidRPr="006863D9">
        <w:rPr>
          <w:rFonts w:eastAsiaTheme="minorEastAsia"/>
          <w:b/>
          <w:sz w:val="24"/>
          <w:szCs w:val="24"/>
        </w:rPr>
        <w:t>——</w:t>
      </w:r>
      <w:r w:rsidRPr="006863D9">
        <w:rPr>
          <w:rFonts w:eastAsiaTheme="minorEastAsia" w:hint="eastAsia"/>
          <w:b/>
          <w:sz w:val="24"/>
          <w:szCs w:val="24"/>
        </w:rPr>
        <w:t>非经常性损益》中列举的非经常性损益项目界定为经常性损益项目的情况说明</w:t>
      </w:r>
    </w:p>
    <w:p w:rsidR="008346F0" w:rsidRPr="002A1EB9" w:rsidRDefault="008346F0" w:rsidP="002A1EB9">
      <w:pPr>
        <w:spacing w:line="360" w:lineRule="auto"/>
        <w:rPr>
          <w:rFonts w:eastAsiaTheme="minorEastAsia"/>
          <w:sz w:val="24"/>
          <w:szCs w:val="24"/>
        </w:rPr>
      </w:pPr>
      <w:r w:rsidRPr="002A1EB9">
        <w:rPr>
          <w:rFonts w:eastAsiaTheme="minorEastAsia"/>
          <w:sz w:val="24"/>
          <w:szCs w:val="24"/>
        </w:rPr>
        <w:t xml:space="preserve">□ </w:t>
      </w:r>
      <w:r w:rsidRPr="002A1EB9">
        <w:rPr>
          <w:rFonts w:eastAsiaTheme="minorEastAsia" w:hint="eastAsia"/>
          <w:sz w:val="24"/>
          <w:szCs w:val="24"/>
        </w:rPr>
        <w:t>适用</w:t>
      </w:r>
      <w:r w:rsidRPr="002A1EB9">
        <w:rPr>
          <w:rFonts w:eastAsiaTheme="minorEastAsia"/>
          <w:sz w:val="24"/>
          <w:szCs w:val="24"/>
        </w:rPr>
        <w:t xml:space="preserve"> √ </w:t>
      </w:r>
      <w:r w:rsidRPr="002A1EB9">
        <w:rPr>
          <w:rFonts w:eastAsiaTheme="minorEastAsia" w:hint="eastAsia"/>
          <w:sz w:val="24"/>
          <w:szCs w:val="24"/>
        </w:rPr>
        <w:t>不适用</w:t>
      </w:r>
      <w:r w:rsidRPr="002A1EB9">
        <w:rPr>
          <w:rFonts w:eastAsiaTheme="minorEastAsia"/>
          <w:sz w:val="24"/>
          <w:szCs w:val="24"/>
        </w:rPr>
        <w:t xml:space="preserve"> </w:t>
      </w:r>
    </w:p>
    <w:p w:rsidR="008346F0" w:rsidRPr="002A1EB9" w:rsidRDefault="008346F0" w:rsidP="006863D9">
      <w:pPr>
        <w:spacing w:line="360" w:lineRule="auto"/>
        <w:ind w:firstLineChars="200" w:firstLine="480"/>
        <w:rPr>
          <w:rFonts w:eastAsiaTheme="minorEastAsia"/>
          <w:sz w:val="24"/>
          <w:szCs w:val="24"/>
        </w:rPr>
      </w:pPr>
      <w:r w:rsidRPr="002A1EB9">
        <w:rPr>
          <w:rFonts w:eastAsiaTheme="minorEastAsia" w:hint="eastAsia"/>
          <w:sz w:val="24"/>
          <w:szCs w:val="24"/>
        </w:rPr>
        <w:t>公司不存在将《公开发行证券的公司信息披露解释性公告第</w:t>
      </w:r>
      <w:r w:rsidRPr="002A1EB9">
        <w:rPr>
          <w:rFonts w:eastAsiaTheme="minorEastAsia"/>
          <w:sz w:val="24"/>
          <w:szCs w:val="24"/>
        </w:rPr>
        <w:t>1</w:t>
      </w:r>
      <w:r w:rsidRPr="002A1EB9">
        <w:rPr>
          <w:rFonts w:eastAsiaTheme="minorEastAsia" w:hint="eastAsia"/>
          <w:sz w:val="24"/>
          <w:szCs w:val="24"/>
        </w:rPr>
        <w:t>号</w:t>
      </w:r>
      <w:r w:rsidRPr="002A1EB9">
        <w:rPr>
          <w:rFonts w:eastAsiaTheme="minorEastAsia"/>
          <w:sz w:val="24"/>
          <w:szCs w:val="24"/>
        </w:rPr>
        <w:t>——</w:t>
      </w:r>
      <w:r w:rsidRPr="002A1EB9">
        <w:rPr>
          <w:rFonts w:eastAsiaTheme="minorEastAsia" w:hint="eastAsia"/>
          <w:sz w:val="24"/>
          <w:szCs w:val="24"/>
        </w:rPr>
        <w:t>非经常性损益》中列举的非经常性损益项目界定为经常性损益的项目的情形。</w:t>
      </w:r>
    </w:p>
    <w:p w:rsidR="00192077" w:rsidRPr="005C6787" w:rsidRDefault="00294052">
      <w:pPr>
        <w:pStyle w:val="Section"/>
        <w:outlineLvl w:val="2"/>
        <w:rPr>
          <w:sz w:val="24"/>
          <w:szCs w:val="24"/>
        </w:rPr>
      </w:pPr>
      <w:r>
        <w:rPr>
          <w:rFonts w:hint="eastAsia"/>
          <w:sz w:val="24"/>
          <w:szCs w:val="24"/>
        </w:rPr>
        <w:t>（三）</w:t>
      </w:r>
      <w:r w:rsidR="00192077" w:rsidRPr="005C6787">
        <w:rPr>
          <w:rFonts w:hint="eastAsia"/>
          <w:sz w:val="24"/>
          <w:szCs w:val="24"/>
        </w:rPr>
        <w:t>主要会计数据和财务指标发生变动的情况及原因</w:t>
      </w:r>
    </w:p>
    <w:p w:rsidR="00192077" w:rsidRDefault="008346F0" w:rsidP="00192077">
      <w:pPr>
        <w:spacing w:line="360" w:lineRule="auto"/>
        <w:jc w:val="left"/>
        <w:rPr>
          <w:sz w:val="24"/>
          <w:szCs w:val="24"/>
        </w:rPr>
      </w:pPr>
      <w:r w:rsidRPr="005C6787">
        <w:rPr>
          <w:sz w:val="24"/>
          <w:szCs w:val="24"/>
        </w:rPr>
        <w:t>√</w:t>
      </w:r>
      <w:r w:rsidR="00192077" w:rsidRPr="005C6787">
        <w:rPr>
          <w:sz w:val="24"/>
          <w:szCs w:val="24"/>
        </w:rPr>
        <w:t xml:space="preserve"> </w:t>
      </w:r>
      <w:r w:rsidR="00192077" w:rsidRPr="005C6787">
        <w:rPr>
          <w:rFonts w:hint="eastAsia"/>
          <w:sz w:val="24"/>
          <w:szCs w:val="24"/>
        </w:rPr>
        <w:t>适用</w:t>
      </w:r>
      <w:r w:rsidR="00192077" w:rsidRPr="005C6787">
        <w:rPr>
          <w:sz w:val="24"/>
          <w:szCs w:val="24"/>
        </w:rPr>
        <w:t xml:space="preserve"> □ </w:t>
      </w:r>
      <w:r w:rsidR="00192077" w:rsidRPr="005C6787">
        <w:rPr>
          <w:rFonts w:hint="eastAsia"/>
          <w:sz w:val="24"/>
          <w:szCs w:val="24"/>
        </w:rPr>
        <w:t>不适用</w:t>
      </w:r>
      <w:r w:rsidR="00192077" w:rsidRPr="005C6787">
        <w:rPr>
          <w:sz w:val="24"/>
          <w:szCs w:val="24"/>
        </w:rPr>
        <w:t xml:space="preserve"> </w:t>
      </w:r>
    </w:p>
    <w:p w:rsidR="00F31AF7" w:rsidRPr="000A482A" w:rsidRDefault="00F31AF7" w:rsidP="00906193">
      <w:pPr>
        <w:autoSpaceDE w:val="0"/>
        <w:autoSpaceDN w:val="0"/>
        <w:adjustRightInd w:val="0"/>
        <w:spacing w:beforeLines="50" w:before="120" w:afterLines="50" w:after="120"/>
        <w:ind w:firstLineChars="200" w:firstLine="482"/>
        <w:jc w:val="left"/>
        <w:rPr>
          <w:rFonts w:hAnsi="宋体"/>
          <w:b/>
          <w:bCs/>
          <w:sz w:val="24"/>
          <w:szCs w:val="24"/>
          <w:lang w:val="zh-CN"/>
        </w:rPr>
      </w:pPr>
      <w:r w:rsidRPr="000A482A">
        <w:rPr>
          <w:b/>
          <w:bCs/>
          <w:sz w:val="24"/>
          <w:szCs w:val="24"/>
          <w:lang w:val="zh-CN"/>
        </w:rPr>
        <w:t>1</w:t>
      </w:r>
      <w:r w:rsidR="00FE6BE0">
        <w:rPr>
          <w:rFonts w:hAnsi="宋体" w:hint="eastAsia"/>
          <w:b/>
          <w:bCs/>
          <w:sz w:val="24"/>
          <w:szCs w:val="24"/>
          <w:lang w:val="zh-CN"/>
        </w:rPr>
        <w:t>、</w:t>
      </w:r>
      <w:r w:rsidRPr="000A482A">
        <w:rPr>
          <w:rFonts w:hAnsi="宋体" w:hint="eastAsia"/>
          <w:b/>
          <w:bCs/>
          <w:sz w:val="24"/>
          <w:szCs w:val="24"/>
          <w:lang w:val="zh-CN"/>
        </w:rPr>
        <w:t>资产负债表项目变动说明：</w:t>
      </w:r>
    </w:p>
    <w:p w:rsidR="00F31AF7" w:rsidRPr="000A482A" w:rsidRDefault="00F31AF7" w:rsidP="000A482A">
      <w:pPr>
        <w:autoSpaceDE w:val="0"/>
        <w:autoSpaceDN w:val="0"/>
        <w:adjustRightInd w:val="0"/>
        <w:spacing w:before="0" w:after="0" w:line="360" w:lineRule="auto"/>
        <w:jc w:val="right"/>
        <w:rPr>
          <w:rFonts w:eastAsia="Times New Roman"/>
          <w:sz w:val="21"/>
          <w:szCs w:val="21"/>
          <w:lang w:val="zh-CN"/>
        </w:rPr>
      </w:pPr>
      <w:r w:rsidRPr="000A482A">
        <w:rPr>
          <w:rFonts w:hAnsi="宋体" w:hint="eastAsia"/>
          <w:bCs/>
          <w:sz w:val="21"/>
          <w:szCs w:val="21"/>
          <w:lang w:val="zh-CN"/>
        </w:rPr>
        <w:t>单位：万元</w:t>
      </w:r>
    </w:p>
    <w:tbl>
      <w:tblPr>
        <w:tblW w:w="8359" w:type="dxa"/>
        <w:jc w:val="center"/>
        <w:tblLook w:val="04A0" w:firstRow="1" w:lastRow="0" w:firstColumn="1" w:lastColumn="0" w:noHBand="0" w:noVBand="1"/>
      </w:tblPr>
      <w:tblGrid>
        <w:gridCol w:w="1985"/>
        <w:gridCol w:w="1701"/>
        <w:gridCol w:w="1559"/>
        <w:gridCol w:w="1559"/>
        <w:gridCol w:w="1555"/>
      </w:tblGrid>
      <w:tr w:rsidR="00F31AF7" w:rsidRPr="000A482A" w:rsidTr="00294052">
        <w:trPr>
          <w:trHeight w:val="454"/>
          <w:jc w:val="center"/>
        </w:trPr>
        <w:tc>
          <w:tcPr>
            <w:tcW w:w="1985" w:type="dxa"/>
            <w:tcBorders>
              <w:top w:val="single" w:sz="8" w:space="0" w:color="auto"/>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jc w:val="center"/>
              <w:rPr>
                <w:rFonts w:ascii="宋体" w:cs="宋体"/>
                <w:b/>
                <w:bCs/>
                <w:color w:val="000000"/>
                <w:kern w:val="0"/>
                <w:sz w:val="21"/>
                <w:szCs w:val="21"/>
              </w:rPr>
            </w:pPr>
            <w:r w:rsidRPr="000A482A">
              <w:rPr>
                <w:rFonts w:ascii="宋体" w:hAnsi="宋体" w:cs="宋体" w:hint="eastAsia"/>
                <w:b/>
                <w:bCs/>
                <w:color w:val="000000"/>
                <w:kern w:val="0"/>
                <w:sz w:val="21"/>
                <w:szCs w:val="21"/>
              </w:rPr>
              <w:t>项目</w:t>
            </w:r>
          </w:p>
        </w:tc>
        <w:tc>
          <w:tcPr>
            <w:tcW w:w="1701" w:type="dxa"/>
            <w:tcBorders>
              <w:top w:val="single" w:sz="8" w:space="0" w:color="auto"/>
              <w:left w:val="nil"/>
              <w:bottom w:val="single" w:sz="8" w:space="0" w:color="auto"/>
              <w:right w:val="single" w:sz="8" w:space="0" w:color="auto"/>
            </w:tcBorders>
            <w:vAlign w:val="center"/>
            <w:hideMark/>
          </w:tcPr>
          <w:p w:rsidR="00F31AF7" w:rsidRPr="000A482A" w:rsidRDefault="00F31AF7" w:rsidP="00A376B8">
            <w:pPr>
              <w:widowControl/>
              <w:spacing w:before="0" w:after="0"/>
              <w:jc w:val="center"/>
              <w:rPr>
                <w:rFonts w:ascii="宋体" w:cs="宋体"/>
                <w:b/>
                <w:bCs/>
                <w:color w:val="000000"/>
                <w:kern w:val="0"/>
                <w:sz w:val="21"/>
                <w:szCs w:val="21"/>
              </w:rPr>
            </w:pPr>
            <w:r w:rsidRPr="000A482A">
              <w:rPr>
                <w:rFonts w:ascii="宋体" w:hAnsi="宋体" w:cs="宋体" w:hint="eastAsia"/>
                <w:b/>
                <w:bCs/>
                <w:color w:val="000000"/>
                <w:kern w:val="0"/>
                <w:sz w:val="21"/>
                <w:szCs w:val="21"/>
              </w:rPr>
              <w:t>期末数</w:t>
            </w:r>
          </w:p>
        </w:tc>
        <w:tc>
          <w:tcPr>
            <w:tcW w:w="1559" w:type="dxa"/>
            <w:tcBorders>
              <w:top w:val="single" w:sz="8" w:space="0" w:color="auto"/>
              <w:left w:val="nil"/>
              <w:bottom w:val="single" w:sz="8" w:space="0" w:color="auto"/>
              <w:right w:val="single" w:sz="8" w:space="0" w:color="auto"/>
            </w:tcBorders>
            <w:vAlign w:val="center"/>
            <w:hideMark/>
          </w:tcPr>
          <w:p w:rsidR="00F31AF7" w:rsidRPr="000A482A" w:rsidRDefault="00F31AF7" w:rsidP="00A376B8">
            <w:pPr>
              <w:widowControl/>
              <w:spacing w:before="0" w:after="0"/>
              <w:jc w:val="center"/>
              <w:rPr>
                <w:rFonts w:ascii="宋体" w:cs="宋体"/>
                <w:b/>
                <w:bCs/>
                <w:color w:val="000000"/>
                <w:kern w:val="0"/>
                <w:sz w:val="21"/>
                <w:szCs w:val="21"/>
              </w:rPr>
            </w:pPr>
            <w:r w:rsidRPr="000A482A">
              <w:rPr>
                <w:rFonts w:ascii="宋体" w:hAnsi="宋体" w:cs="宋体" w:hint="eastAsia"/>
                <w:b/>
                <w:bCs/>
                <w:color w:val="000000"/>
                <w:kern w:val="0"/>
                <w:sz w:val="21"/>
                <w:szCs w:val="21"/>
              </w:rPr>
              <w:t>年初数</w:t>
            </w:r>
          </w:p>
        </w:tc>
        <w:tc>
          <w:tcPr>
            <w:tcW w:w="1559" w:type="dxa"/>
            <w:tcBorders>
              <w:top w:val="single" w:sz="8" w:space="0" w:color="auto"/>
              <w:left w:val="nil"/>
              <w:bottom w:val="single" w:sz="8" w:space="0" w:color="auto"/>
              <w:right w:val="single" w:sz="8" w:space="0" w:color="auto"/>
            </w:tcBorders>
            <w:vAlign w:val="center"/>
            <w:hideMark/>
          </w:tcPr>
          <w:p w:rsidR="00F31AF7" w:rsidRPr="000A482A" w:rsidRDefault="00F31AF7" w:rsidP="00A376B8">
            <w:pPr>
              <w:widowControl/>
              <w:spacing w:before="0" w:after="0"/>
              <w:jc w:val="center"/>
              <w:rPr>
                <w:rFonts w:ascii="宋体" w:cs="宋体"/>
                <w:b/>
                <w:bCs/>
                <w:color w:val="000000"/>
                <w:kern w:val="0"/>
                <w:sz w:val="21"/>
                <w:szCs w:val="21"/>
              </w:rPr>
            </w:pPr>
            <w:r w:rsidRPr="000A482A">
              <w:rPr>
                <w:rFonts w:ascii="宋体" w:hAnsi="宋体" w:cs="宋体" w:hint="eastAsia"/>
                <w:b/>
                <w:bCs/>
                <w:color w:val="000000"/>
                <w:kern w:val="0"/>
                <w:sz w:val="21"/>
                <w:szCs w:val="21"/>
              </w:rPr>
              <w:t>变动金额</w:t>
            </w:r>
          </w:p>
        </w:tc>
        <w:tc>
          <w:tcPr>
            <w:tcW w:w="1555" w:type="dxa"/>
            <w:tcBorders>
              <w:top w:val="single" w:sz="8" w:space="0" w:color="auto"/>
              <w:left w:val="nil"/>
              <w:bottom w:val="single" w:sz="8" w:space="0" w:color="auto"/>
              <w:right w:val="single" w:sz="8" w:space="0" w:color="auto"/>
            </w:tcBorders>
            <w:vAlign w:val="center"/>
            <w:hideMark/>
          </w:tcPr>
          <w:p w:rsidR="00F31AF7" w:rsidRPr="000A482A" w:rsidRDefault="00F31AF7" w:rsidP="00A376B8">
            <w:pPr>
              <w:widowControl/>
              <w:spacing w:before="0" w:after="0"/>
              <w:jc w:val="center"/>
              <w:rPr>
                <w:rFonts w:ascii="宋体" w:cs="宋体"/>
                <w:b/>
                <w:bCs/>
                <w:color w:val="000000"/>
                <w:kern w:val="0"/>
                <w:sz w:val="21"/>
                <w:szCs w:val="21"/>
              </w:rPr>
            </w:pPr>
            <w:r w:rsidRPr="000A482A">
              <w:rPr>
                <w:rFonts w:ascii="宋体" w:hAnsi="宋体" w:cs="宋体" w:hint="eastAsia"/>
                <w:b/>
                <w:bCs/>
                <w:color w:val="000000"/>
                <w:kern w:val="0"/>
                <w:sz w:val="21"/>
                <w:szCs w:val="21"/>
              </w:rPr>
              <w:t>变动幅度</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应收款项融资</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10,326.63</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15,117.20</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-4,790.57</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-31.69%</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应收账款</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50,723.41</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15,601.44</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35,121.97</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225.12%</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预付款项</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4,742.51</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2,216.69</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2,525.82</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113.95%</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其他流动资产</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1,347.24</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2,576.36</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-1,229.12</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-47.71%</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投资性房地产</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1,175.61</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1,175.61</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在建工程</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10,523.95</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3,754.73</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6,769.22</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180.29%</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开发支出</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2,422.02</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1,276.28</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1,145.74</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89.77%</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lastRenderedPageBreak/>
              <w:t>递延所得税资产</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1,630.12</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1,229.57</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400.55</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32.58%</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使用权资产</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272.59</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162.46</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110.13</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67.79%</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应付票据</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65,649.74</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33,328.66</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32,321.08</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96.98%</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应付账款</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40,094.08</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26,083.31</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14,010.77</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53.72%</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应交税费</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2,622.69</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535.38</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2,087.31</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389.87%</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一年内到期的非流动负债</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13,140.66</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9,552.99</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3,587.67</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37.56%</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长期借款</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18,205.60</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30,136.33</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-11,930.73</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-39.59%</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租赁负债</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253.29</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166.29</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87.00</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52.32%</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预计负债</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210.80</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120.73</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90.07</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74.60%</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递延收益</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12,736.74</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8,935.87</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3,800.87</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42.53%</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专项储备</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968.68</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727.42</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241.26</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33.17%</w:t>
            </w:r>
          </w:p>
        </w:tc>
      </w:tr>
      <w:tr w:rsidR="00F31AF7" w:rsidRPr="000A482A" w:rsidTr="00294052">
        <w:trPr>
          <w:trHeight w:val="454"/>
          <w:jc w:val="center"/>
        </w:trPr>
        <w:tc>
          <w:tcPr>
            <w:tcW w:w="1985" w:type="dxa"/>
            <w:tcBorders>
              <w:top w:val="nil"/>
              <w:left w:val="single" w:sz="8" w:space="0" w:color="auto"/>
              <w:bottom w:val="single" w:sz="8" w:space="0" w:color="auto"/>
              <w:right w:val="single" w:sz="8" w:space="0" w:color="auto"/>
            </w:tcBorders>
            <w:vAlign w:val="center"/>
            <w:hideMark/>
          </w:tcPr>
          <w:p w:rsidR="00F31AF7" w:rsidRPr="000A482A" w:rsidRDefault="00F31AF7" w:rsidP="00A376B8">
            <w:pPr>
              <w:widowControl/>
              <w:spacing w:before="0" w:after="0"/>
              <w:rPr>
                <w:rFonts w:ascii="宋体" w:cs="宋体"/>
                <w:color w:val="000000"/>
                <w:kern w:val="0"/>
                <w:sz w:val="21"/>
                <w:szCs w:val="21"/>
              </w:rPr>
            </w:pPr>
            <w:r w:rsidRPr="000A482A">
              <w:rPr>
                <w:rFonts w:ascii="宋体" w:hAnsi="宋体" w:cs="宋体" w:hint="eastAsia"/>
                <w:color w:val="000000"/>
                <w:kern w:val="0"/>
                <w:sz w:val="21"/>
                <w:szCs w:val="21"/>
              </w:rPr>
              <w:t>未分配利润</w:t>
            </w:r>
          </w:p>
        </w:tc>
        <w:tc>
          <w:tcPr>
            <w:tcW w:w="1701"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9,778.06</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445.76</w:t>
            </w:r>
          </w:p>
        </w:tc>
        <w:tc>
          <w:tcPr>
            <w:tcW w:w="1559"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9,332.30</w:t>
            </w:r>
          </w:p>
        </w:tc>
        <w:tc>
          <w:tcPr>
            <w:tcW w:w="1555" w:type="dxa"/>
            <w:tcBorders>
              <w:top w:val="nil"/>
              <w:left w:val="nil"/>
              <w:bottom w:val="single" w:sz="8" w:space="0" w:color="auto"/>
              <w:right w:val="single" w:sz="8" w:space="0" w:color="auto"/>
            </w:tcBorders>
            <w:vAlign w:val="center"/>
            <w:hideMark/>
          </w:tcPr>
          <w:p w:rsidR="00F31AF7" w:rsidRPr="000A482A" w:rsidRDefault="00F31AF7" w:rsidP="00A376B8">
            <w:pPr>
              <w:widowControl/>
              <w:spacing w:before="0" w:after="0"/>
              <w:jc w:val="right"/>
              <w:rPr>
                <w:color w:val="000000"/>
                <w:kern w:val="0"/>
                <w:sz w:val="21"/>
                <w:szCs w:val="21"/>
              </w:rPr>
            </w:pPr>
            <w:r w:rsidRPr="000A482A">
              <w:rPr>
                <w:color w:val="000000"/>
                <w:kern w:val="0"/>
                <w:sz w:val="21"/>
                <w:szCs w:val="21"/>
              </w:rPr>
              <w:t>2</w:t>
            </w:r>
            <w:r w:rsidR="001F1846">
              <w:rPr>
                <w:color w:val="000000"/>
                <w:kern w:val="0"/>
                <w:sz w:val="21"/>
                <w:szCs w:val="21"/>
              </w:rPr>
              <w:t>,</w:t>
            </w:r>
            <w:r w:rsidRPr="000A482A">
              <w:rPr>
                <w:color w:val="000000"/>
                <w:kern w:val="0"/>
                <w:sz w:val="21"/>
                <w:szCs w:val="21"/>
              </w:rPr>
              <w:t>093.57%</w:t>
            </w:r>
          </w:p>
        </w:tc>
      </w:tr>
    </w:tbl>
    <w:p w:rsidR="00F31AF7" w:rsidRPr="000A482A" w:rsidRDefault="00F31AF7" w:rsidP="00DD0831">
      <w:pPr>
        <w:adjustRightInd w:val="0"/>
        <w:spacing w:beforeLines="50" w:before="12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w:t>
      </w:r>
      <w:r w:rsidRPr="000A482A">
        <w:rPr>
          <w:rFonts w:hAnsi="宋体" w:hint="eastAsia"/>
          <w:kern w:val="0"/>
          <w:sz w:val="24"/>
          <w:szCs w:val="24"/>
          <w:lang w:val="zh-CN"/>
        </w:rPr>
        <w:t>）应收款项融资期末数较年初数减少</w:t>
      </w:r>
      <w:r w:rsidRPr="000A482A">
        <w:rPr>
          <w:rFonts w:hAnsi="宋体"/>
          <w:kern w:val="0"/>
          <w:sz w:val="24"/>
          <w:szCs w:val="24"/>
          <w:lang w:val="zh-CN"/>
        </w:rPr>
        <w:t>4,790.57</w:t>
      </w:r>
      <w:r w:rsidRPr="000A482A">
        <w:rPr>
          <w:rFonts w:hAnsi="宋体" w:hint="eastAsia"/>
          <w:kern w:val="0"/>
          <w:sz w:val="24"/>
          <w:szCs w:val="24"/>
          <w:lang w:val="zh-CN"/>
        </w:rPr>
        <w:t>万元，下降</w:t>
      </w:r>
      <w:r w:rsidRPr="000A482A">
        <w:rPr>
          <w:rFonts w:hAnsi="宋体"/>
          <w:kern w:val="0"/>
          <w:sz w:val="24"/>
          <w:szCs w:val="24"/>
          <w:lang w:val="zh-CN"/>
        </w:rPr>
        <w:t>31.69%</w:t>
      </w:r>
      <w:r w:rsidRPr="000A482A">
        <w:rPr>
          <w:rFonts w:hAnsi="宋体" w:hint="eastAsia"/>
          <w:kern w:val="0"/>
          <w:sz w:val="24"/>
          <w:szCs w:val="24"/>
          <w:lang w:val="zh-CN"/>
        </w:rPr>
        <w:t>，系票据贴现利率低于贷款利率，公司对部分持有的银行承兑汇票贴现所致。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2</w:t>
      </w:r>
      <w:r w:rsidRPr="000A482A">
        <w:rPr>
          <w:rFonts w:hAnsi="宋体" w:hint="eastAsia"/>
          <w:kern w:val="0"/>
          <w:sz w:val="24"/>
          <w:szCs w:val="24"/>
          <w:lang w:val="zh-CN"/>
        </w:rPr>
        <w:t>）应收账款期末数较年初数增加</w:t>
      </w:r>
      <w:r w:rsidRPr="000A482A">
        <w:rPr>
          <w:rFonts w:hAnsi="宋体"/>
          <w:kern w:val="0"/>
          <w:sz w:val="24"/>
          <w:szCs w:val="24"/>
          <w:lang w:val="zh-CN"/>
        </w:rPr>
        <w:t>35,121.97</w:t>
      </w:r>
      <w:r w:rsidRPr="000A482A">
        <w:rPr>
          <w:rFonts w:hAnsi="宋体" w:hint="eastAsia"/>
          <w:kern w:val="0"/>
          <w:sz w:val="24"/>
          <w:szCs w:val="24"/>
          <w:lang w:val="zh-CN"/>
        </w:rPr>
        <w:t>万元，增幅</w:t>
      </w:r>
      <w:r w:rsidRPr="000A482A">
        <w:rPr>
          <w:rFonts w:hAnsi="宋体"/>
          <w:kern w:val="0"/>
          <w:sz w:val="24"/>
          <w:szCs w:val="24"/>
          <w:lang w:val="zh-CN"/>
        </w:rPr>
        <w:t>225.12%</w:t>
      </w:r>
      <w:r w:rsidRPr="000A482A">
        <w:rPr>
          <w:rFonts w:hAnsi="宋体" w:hint="eastAsia"/>
          <w:kern w:val="0"/>
          <w:sz w:val="24"/>
          <w:szCs w:val="24"/>
          <w:lang w:val="zh-CN"/>
        </w:rPr>
        <w:t>，系应收账款信用政策周期性变化影响</w:t>
      </w:r>
      <w:r w:rsidR="00403500">
        <w:rPr>
          <w:rFonts w:hAnsi="宋体" w:hint="eastAsia"/>
          <w:kern w:val="0"/>
          <w:sz w:val="24"/>
          <w:szCs w:val="24"/>
          <w:lang w:val="zh-CN"/>
        </w:rPr>
        <w:t>，及对部分客户因需求量增加调整授</w:t>
      </w:r>
      <w:proofErr w:type="gramStart"/>
      <w:r w:rsidR="00403500">
        <w:rPr>
          <w:rFonts w:hAnsi="宋体" w:hint="eastAsia"/>
          <w:kern w:val="0"/>
          <w:sz w:val="24"/>
          <w:szCs w:val="24"/>
          <w:lang w:val="zh-CN"/>
        </w:rPr>
        <w:t>信影响</w:t>
      </w:r>
      <w:proofErr w:type="gramEnd"/>
      <w:r w:rsidRPr="000A482A">
        <w:rPr>
          <w:rFonts w:hAnsi="宋体" w:hint="eastAsia"/>
          <w:kern w:val="0"/>
          <w:sz w:val="24"/>
          <w:szCs w:val="24"/>
          <w:lang w:val="zh-CN"/>
        </w:rPr>
        <w:t>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3</w:t>
      </w:r>
      <w:r w:rsidRPr="000A482A">
        <w:rPr>
          <w:rFonts w:hAnsi="宋体" w:hint="eastAsia"/>
          <w:kern w:val="0"/>
          <w:sz w:val="24"/>
          <w:szCs w:val="24"/>
          <w:lang w:val="zh-CN"/>
        </w:rPr>
        <w:t>）预付款项期末数较年初数增加</w:t>
      </w:r>
      <w:r w:rsidRPr="000A482A">
        <w:rPr>
          <w:rFonts w:hAnsi="宋体"/>
          <w:kern w:val="0"/>
          <w:sz w:val="24"/>
          <w:szCs w:val="24"/>
          <w:lang w:val="zh-CN"/>
        </w:rPr>
        <w:t>2,525.82</w:t>
      </w:r>
      <w:r w:rsidRPr="000A482A">
        <w:rPr>
          <w:rFonts w:hAnsi="宋体" w:hint="eastAsia"/>
          <w:kern w:val="0"/>
          <w:sz w:val="24"/>
          <w:szCs w:val="24"/>
          <w:lang w:val="zh-CN"/>
        </w:rPr>
        <w:t>万元，增幅</w:t>
      </w:r>
      <w:r w:rsidRPr="000A482A">
        <w:rPr>
          <w:rFonts w:hAnsi="宋体"/>
          <w:kern w:val="0"/>
          <w:sz w:val="24"/>
          <w:szCs w:val="24"/>
          <w:lang w:val="zh-CN"/>
        </w:rPr>
        <w:t>113.95%</w:t>
      </w:r>
      <w:r w:rsidRPr="000A482A">
        <w:rPr>
          <w:rFonts w:hAnsi="宋体" w:hint="eastAsia"/>
          <w:kern w:val="0"/>
          <w:sz w:val="24"/>
          <w:szCs w:val="24"/>
          <w:lang w:val="zh-CN"/>
        </w:rPr>
        <w:t>，系预付部分长单供应商</w:t>
      </w:r>
      <w:proofErr w:type="gramStart"/>
      <w:r w:rsidRPr="000A482A">
        <w:rPr>
          <w:rFonts w:hAnsi="宋体" w:hint="eastAsia"/>
          <w:kern w:val="0"/>
          <w:sz w:val="24"/>
          <w:szCs w:val="24"/>
          <w:lang w:val="zh-CN"/>
        </w:rPr>
        <w:t>钨原料采购款</w:t>
      </w:r>
      <w:proofErr w:type="gramEnd"/>
      <w:r w:rsidRPr="000A482A">
        <w:rPr>
          <w:rFonts w:hAnsi="宋体" w:hint="eastAsia"/>
          <w:kern w:val="0"/>
          <w:sz w:val="24"/>
          <w:szCs w:val="24"/>
          <w:lang w:val="zh-CN"/>
        </w:rPr>
        <w:t>增加所致。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4</w:t>
      </w:r>
      <w:r w:rsidRPr="000A482A">
        <w:rPr>
          <w:rFonts w:hAnsi="宋体" w:hint="eastAsia"/>
          <w:kern w:val="0"/>
          <w:sz w:val="24"/>
          <w:szCs w:val="24"/>
          <w:lang w:val="zh-CN"/>
        </w:rPr>
        <w:t>）其他流动资产期末数较年初数减少</w:t>
      </w:r>
      <w:r w:rsidRPr="000A482A">
        <w:rPr>
          <w:rFonts w:hAnsi="宋体"/>
          <w:kern w:val="0"/>
          <w:sz w:val="24"/>
          <w:szCs w:val="24"/>
          <w:lang w:val="zh-CN"/>
        </w:rPr>
        <w:t>1,229.12</w:t>
      </w:r>
      <w:r w:rsidRPr="000A482A">
        <w:rPr>
          <w:rFonts w:hAnsi="宋体" w:hint="eastAsia"/>
          <w:kern w:val="0"/>
          <w:sz w:val="24"/>
          <w:szCs w:val="24"/>
          <w:lang w:val="zh-CN"/>
        </w:rPr>
        <w:t>万元，下降</w:t>
      </w:r>
      <w:r w:rsidRPr="000A482A">
        <w:rPr>
          <w:rFonts w:hAnsi="宋体"/>
          <w:kern w:val="0"/>
          <w:sz w:val="24"/>
          <w:szCs w:val="24"/>
          <w:lang w:val="zh-CN"/>
        </w:rPr>
        <w:t>47.71%</w:t>
      </w:r>
      <w:r w:rsidRPr="000A482A">
        <w:rPr>
          <w:rFonts w:hAnsi="宋体" w:hint="eastAsia"/>
          <w:kern w:val="0"/>
          <w:sz w:val="24"/>
          <w:szCs w:val="24"/>
          <w:lang w:val="zh-CN"/>
        </w:rPr>
        <w:t>，</w:t>
      </w:r>
      <w:proofErr w:type="gramStart"/>
      <w:r w:rsidRPr="000A482A">
        <w:rPr>
          <w:rFonts w:hAnsi="宋体" w:hint="eastAsia"/>
          <w:kern w:val="0"/>
          <w:sz w:val="24"/>
          <w:szCs w:val="24"/>
          <w:lang w:val="zh-CN"/>
        </w:rPr>
        <w:t>系期初待</w:t>
      </w:r>
      <w:proofErr w:type="gramEnd"/>
      <w:r w:rsidRPr="000A482A">
        <w:rPr>
          <w:rFonts w:hAnsi="宋体" w:hint="eastAsia"/>
          <w:kern w:val="0"/>
          <w:sz w:val="24"/>
          <w:szCs w:val="24"/>
          <w:lang w:val="zh-CN"/>
        </w:rPr>
        <w:t>抵扣增值税本期抵扣所致。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5</w:t>
      </w:r>
      <w:r w:rsidRPr="000A482A">
        <w:rPr>
          <w:rFonts w:hAnsi="宋体" w:hint="eastAsia"/>
          <w:kern w:val="0"/>
          <w:sz w:val="24"/>
          <w:szCs w:val="24"/>
          <w:lang w:val="zh-CN"/>
        </w:rPr>
        <w:t>）投资性房地产期末数较年初数增加</w:t>
      </w:r>
      <w:r w:rsidRPr="000A482A">
        <w:rPr>
          <w:rFonts w:hAnsi="宋体"/>
          <w:kern w:val="0"/>
          <w:sz w:val="24"/>
          <w:szCs w:val="24"/>
          <w:lang w:val="zh-CN"/>
        </w:rPr>
        <w:t>1,175.61</w:t>
      </w:r>
      <w:r w:rsidRPr="000A482A">
        <w:rPr>
          <w:rFonts w:hAnsi="宋体" w:hint="eastAsia"/>
          <w:kern w:val="0"/>
          <w:sz w:val="24"/>
          <w:szCs w:val="24"/>
          <w:lang w:val="zh-CN"/>
        </w:rPr>
        <w:t>万元，</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w:t>
      </w:r>
      <w:r w:rsidR="00403500">
        <w:rPr>
          <w:rFonts w:hAnsi="宋体" w:hint="eastAsia"/>
          <w:kern w:val="0"/>
          <w:sz w:val="24"/>
          <w:szCs w:val="24"/>
          <w:lang w:val="zh-CN"/>
        </w:rPr>
        <w:t>2</w:t>
      </w:r>
      <w:r w:rsidR="00403500">
        <w:rPr>
          <w:rFonts w:hAnsi="宋体" w:hint="eastAsia"/>
          <w:kern w:val="0"/>
          <w:sz w:val="24"/>
          <w:szCs w:val="24"/>
          <w:lang w:val="zh-CN"/>
        </w:rPr>
        <w:t>幢</w:t>
      </w:r>
      <w:r w:rsidRPr="000A482A">
        <w:rPr>
          <w:rFonts w:hAnsi="宋体" w:hint="eastAsia"/>
          <w:kern w:val="0"/>
          <w:sz w:val="24"/>
          <w:szCs w:val="24"/>
          <w:lang w:val="zh-CN"/>
        </w:rPr>
        <w:t>房产对外出租所致。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6</w:t>
      </w:r>
      <w:r w:rsidRPr="000A482A">
        <w:rPr>
          <w:rFonts w:hAnsi="宋体" w:hint="eastAsia"/>
          <w:kern w:val="0"/>
          <w:sz w:val="24"/>
          <w:szCs w:val="24"/>
          <w:lang w:val="zh-CN"/>
        </w:rPr>
        <w:t>）在建工程期末数较年初数增加</w:t>
      </w:r>
      <w:r w:rsidRPr="000A482A">
        <w:rPr>
          <w:rFonts w:hAnsi="宋体"/>
          <w:kern w:val="0"/>
          <w:sz w:val="24"/>
          <w:szCs w:val="24"/>
          <w:lang w:val="zh-CN"/>
        </w:rPr>
        <w:t>6,769.22</w:t>
      </w:r>
      <w:r w:rsidRPr="000A482A">
        <w:rPr>
          <w:rFonts w:hAnsi="宋体" w:hint="eastAsia"/>
          <w:kern w:val="0"/>
          <w:sz w:val="24"/>
          <w:szCs w:val="24"/>
          <w:lang w:val="zh-CN"/>
        </w:rPr>
        <w:t>万元，增幅</w:t>
      </w:r>
      <w:r w:rsidRPr="000A482A">
        <w:rPr>
          <w:rFonts w:hAnsi="宋体"/>
          <w:kern w:val="0"/>
          <w:sz w:val="24"/>
          <w:szCs w:val="24"/>
          <w:lang w:val="zh-CN"/>
        </w:rPr>
        <w:t>180.29%</w:t>
      </w:r>
      <w:r w:rsidRPr="000A482A">
        <w:rPr>
          <w:rFonts w:hAnsi="宋体" w:hint="eastAsia"/>
          <w:kern w:val="0"/>
          <w:sz w:val="24"/>
          <w:szCs w:val="24"/>
          <w:lang w:val="zh-CN"/>
        </w:rPr>
        <w:t>，系子公司赣州澳克泰技改项目投入增加所致。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7</w:t>
      </w:r>
      <w:r w:rsidRPr="000A482A">
        <w:rPr>
          <w:rFonts w:hAnsi="宋体" w:hint="eastAsia"/>
          <w:kern w:val="0"/>
          <w:sz w:val="24"/>
          <w:szCs w:val="24"/>
          <w:lang w:val="zh-CN"/>
        </w:rPr>
        <w:t>）开发支出期末数较年初数增加</w:t>
      </w:r>
      <w:r w:rsidRPr="000A482A">
        <w:rPr>
          <w:rFonts w:hAnsi="宋体"/>
          <w:kern w:val="0"/>
          <w:sz w:val="24"/>
          <w:szCs w:val="24"/>
          <w:lang w:val="zh-CN"/>
        </w:rPr>
        <w:t>1,145.74</w:t>
      </w:r>
      <w:r w:rsidRPr="000A482A">
        <w:rPr>
          <w:rFonts w:hAnsi="宋体" w:hint="eastAsia"/>
          <w:kern w:val="0"/>
          <w:sz w:val="24"/>
          <w:szCs w:val="24"/>
          <w:lang w:val="zh-CN"/>
        </w:rPr>
        <w:t>万元，增幅</w:t>
      </w:r>
      <w:r w:rsidRPr="000A482A">
        <w:rPr>
          <w:rFonts w:hAnsi="宋体"/>
          <w:kern w:val="0"/>
          <w:sz w:val="24"/>
          <w:szCs w:val="24"/>
          <w:lang w:val="zh-CN"/>
        </w:rPr>
        <w:t>89.77%</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系报告期部分</w:t>
      </w:r>
      <w:proofErr w:type="gramEnd"/>
      <w:r w:rsidRPr="000A482A">
        <w:rPr>
          <w:rFonts w:hAnsi="宋体" w:hint="eastAsia"/>
          <w:kern w:val="0"/>
          <w:sz w:val="24"/>
          <w:szCs w:val="24"/>
          <w:lang w:val="zh-CN"/>
        </w:rPr>
        <w:t>研发项目研发投入增加影响所致。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8</w:t>
      </w:r>
      <w:r w:rsidRPr="000A482A">
        <w:rPr>
          <w:rFonts w:hAnsi="宋体" w:hint="eastAsia"/>
          <w:kern w:val="0"/>
          <w:sz w:val="24"/>
          <w:szCs w:val="24"/>
          <w:lang w:val="zh-CN"/>
        </w:rPr>
        <w:t>）递延所得税资产期末数较年初数增加</w:t>
      </w:r>
      <w:r w:rsidRPr="000A482A">
        <w:rPr>
          <w:rFonts w:hAnsi="宋体"/>
          <w:kern w:val="0"/>
          <w:sz w:val="24"/>
          <w:szCs w:val="24"/>
          <w:lang w:val="zh-CN"/>
        </w:rPr>
        <w:t>400.55</w:t>
      </w:r>
      <w:r w:rsidRPr="000A482A">
        <w:rPr>
          <w:rFonts w:hAnsi="宋体" w:hint="eastAsia"/>
          <w:kern w:val="0"/>
          <w:sz w:val="24"/>
          <w:szCs w:val="24"/>
          <w:lang w:val="zh-CN"/>
        </w:rPr>
        <w:t>万元，增幅</w:t>
      </w:r>
      <w:r w:rsidRPr="000A482A">
        <w:rPr>
          <w:rFonts w:hAnsi="宋体"/>
          <w:kern w:val="0"/>
          <w:sz w:val="24"/>
          <w:szCs w:val="24"/>
          <w:lang w:val="zh-CN"/>
        </w:rPr>
        <w:t>32.58%</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期应收账款信用减值损失及收到与资产相关的政府补助确认可抵扣暂时性差异增加所致。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lastRenderedPageBreak/>
        <w:t>（</w:t>
      </w:r>
      <w:r w:rsidRPr="000A482A">
        <w:rPr>
          <w:rFonts w:hAnsi="宋体"/>
          <w:kern w:val="0"/>
          <w:sz w:val="24"/>
          <w:szCs w:val="24"/>
          <w:lang w:val="zh-CN"/>
        </w:rPr>
        <w:t>9</w:t>
      </w:r>
      <w:r w:rsidRPr="000A482A">
        <w:rPr>
          <w:rFonts w:hAnsi="宋体" w:hint="eastAsia"/>
          <w:kern w:val="0"/>
          <w:sz w:val="24"/>
          <w:szCs w:val="24"/>
          <w:lang w:val="zh-CN"/>
        </w:rPr>
        <w:t>）使用权资产期末数较年初数增加</w:t>
      </w:r>
      <w:r w:rsidRPr="000A482A">
        <w:rPr>
          <w:rFonts w:hAnsi="宋体"/>
          <w:kern w:val="0"/>
          <w:sz w:val="24"/>
          <w:szCs w:val="24"/>
          <w:lang w:val="zh-CN"/>
        </w:rPr>
        <w:t>110.13</w:t>
      </w:r>
      <w:r w:rsidRPr="000A482A">
        <w:rPr>
          <w:rFonts w:hAnsi="宋体" w:hint="eastAsia"/>
          <w:kern w:val="0"/>
          <w:sz w:val="24"/>
          <w:szCs w:val="24"/>
          <w:lang w:val="zh-CN"/>
        </w:rPr>
        <w:t>万元，增幅</w:t>
      </w:r>
      <w:r w:rsidRPr="000A482A">
        <w:rPr>
          <w:rFonts w:hAnsi="宋体"/>
          <w:kern w:val="0"/>
          <w:sz w:val="24"/>
          <w:szCs w:val="24"/>
          <w:lang w:val="zh-CN"/>
        </w:rPr>
        <w:t>67.79%</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w:t>
      </w:r>
      <w:r w:rsidR="00403500">
        <w:rPr>
          <w:rFonts w:hAnsi="宋体" w:hint="eastAsia"/>
          <w:kern w:val="0"/>
          <w:sz w:val="24"/>
          <w:szCs w:val="24"/>
          <w:lang w:val="zh-CN"/>
        </w:rPr>
        <w:t>新</w:t>
      </w:r>
      <w:r w:rsidR="00403500" w:rsidRPr="000A482A">
        <w:rPr>
          <w:rFonts w:hAnsi="宋体" w:hint="eastAsia"/>
          <w:kern w:val="0"/>
          <w:sz w:val="24"/>
          <w:szCs w:val="24"/>
          <w:lang w:val="zh-CN"/>
        </w:rPr>
        <w:t>增</w:t>
      </w:r>
      <w:r w:rsidRPr="000A482A">
        <w:rPr>
          <w:rFonts w:hAnsi="宋体" w:hint="eastAsia"/>
          <w:kern w:val="0"/>
          <w:sz w:val="24"/>
          <w:szCs w:val="24"/>
          <w:lang w:val="zh-CN"/>
        </w:rPr>
        <w:t>租赁</w:t>
      </w:r>
      <w:r w:rsidR="00403500">
        <w:rPr>
          <w:rFonts w:hAnsi="宋体" w:hint="eastAsia"/>
          <w:kern w:val="0"/>
          <w:sz w:val="24"/>
          <w:szCs w:val="24"/>
          <w:lang w:val="zh-CN"/>
        </w:rPr>
        <w:t>资产</w:t>
      </w:r>
      <w:r w:rsidRPr="000A482A">
        <w:rPr>
          <w:rFonts w:hAnsi="宋体" w:hint="eastAsia"/>
          <w:kern w:val="0"/>
          <w:sz w:val="24"/>
          <w:szCs w:val="24"/>
          <w:lang w:val="zh-CN"/>
        </w:rPr>
        <w:t>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10</w:t>
      </w:r>
      <w:r w:rsidRPr="000A482A">
        <w:rPr>
          <w:rFonts w:hAnsi="宋体" w:hint="eastAsia"/>
          <w:kern w:val="0"/>
          <w:sz w:val="24"/>
          <w:szCs w:val="24"/>
          <w:lang w:val="zh-CN"/>
        </w:rPr>
        <w:t>）应付票据期末数较年初数增加</w:t>
      </w:r>
      <w:r w:rsidRPr="000A482A">
        <w:rPr>
          <w:rFonts w:hAnsi="宋体"/>
          <w:kern w:val="0"/>
          <w:sz w:val="24"/>
          <w:szCs w:val="24"/>
          <w:lang w:val="zh-CN"/>
        </w:rPr>
        <w:t>32,321.08</w:t>
      </w:r>
      <w:r w:rsidRPr="000A482A">
        <w:rPr>
          <w:rFonts w:hAnsi="宋体" w:hint="eastAsia"/>
          <w:kern w:val="0"/>
          <w:sz w:val="24"/>
          <w:szCs w:val="24"/>
          <w:lang w:val="zh-CN"/>
        </w:rPr>
        <w:t>万元，增幅</w:t>
      </w:r>
      <w:r w:rsidRPr="000A482A">
        <w:rPr>
          <w:rFonts w:hAnsi="宋体"/>
          <w:kern w:val="0"/>
          <w:sz w:val="24"/>
          <w:szCs w:val="24"/>
          <w:lang w:val="zh-CN"/>
        </w:rPr>
        <w:t>96.98%</w:t>
      </w:r>
      <w:r w:rsidRPr="000A482A">
        <w:rPr>
          <w:rFonts w:hAnsi="宋体" w:hint="eastAsia"/>
          <w:kern w:val="0"/>
          <w:sz w:val="24"/>
          <w:szCs w:val="24"/>
          <w:lang w:val="zh-CN"/>
        </w:rPr>
        <w:t>，系票据贴现利率低于贷款利率，为降低融资成本，公司</w:t>
      </w:r>
      <w:r w:rsidR="00403500">
        <w:rPr>
          <w:rFonts w:hAnsi="宋体" w:hint="eastAsia"/>
          <w:kern w:val="0"/>
          <w:sz w:val="24"/>
          <w:szCs w:val="24"/>
          <w:lang w:val="zh-CN"/>
        </w:rPr>
        <w:t>以</w:t>
      </w:r>
      <w:r w:rsidRPr="000A482A">
        <w:rPr>
          <w:rFonts w:hAnsi="宋体" w:hint="eastAsia"/>
          <w:kern w:val="0"/>
          <w:sz w:val="24"/>
          <w:szCs w:val="24"/>
          <w:lang w:val="zh-CN"/>
        </w:rPr>
        <w:t>开具承兑汇票</w:t>
      </w:r>
      <w:r w:rsidR="00403500">
        <w:rPr>
          <w:rFonts w:hAnsi="宋体" w:hint="eastAsia"/>
          <w:kern w:val="0"/>
          <w:sz w:val="24"/>
          <w:szCs w:val="24"/>
          <w:lang w:val="zh-CN"/>
        </w:rPr>
        <w:t>方式结算</w:t>
      </w:r>
      <w:r w:rsidR="00403500" w:rsidRPr="000A482A">
        <w:rPr>
          <w:rFonts w:hAnsi="宋体" w:hint="eastAsia"/>
          <w:kern w:val="0"/>
          <w:sz w:val="24"/>
          <w:szCs w:val="24"/>
          <w:lang w:val="zh-CN"/>
        </w:rPr>
        <w:t>原材料款</w:t>
      </w:r>
      <w:r w:rsidRPr="000A482A">
        <w:rPr>
          <w:rFonts w:hAnsi="宋体" w:hint="eastAsia"/>
          <w:kern w:val="0"/>
          <w:sz w:val="24"/>
          <w:szCs w:val="24"/>
          <w:lang w:val="zh-CN"/>
        </w:rPr>
        <w:t>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11</w:t>
      </w:r>
      <w:r w:rsidRPr="000A482A">
        <w:rPr>
          <w:rFonts w:hAnsi="宋体" w:hint="eastAsia"/>
          <w:kern w:val="0"/>
          <w:sz w:val="24"/>
          <w:szCs w:val="24"/>
          <w:lang w:val="zh-CN"/>
        </w:rPr>
        <w:t>）应付账款期末数较年初数增加</w:t>
      </w:r>
      <w:r w:rsidRPr="000A482A">
        <w:rPr>
          <w:rFonts w:hAnsi="宋体"/>
          <w:kern w:val="0"/>
          <w:sz w:val="24"/>
          <w:szCs w:val="24"/>
          <w:lang w:val="zh-CN"/>
        </w:rPr>
        <w:t>14,010.77</w:t>
      </w:r>
      <w:r w:rsidRPr="000A482A">
        <w:rPr>
          <w:rFonts w:hAnsi="宋体" w:hint="eastAsia"/>
          <w:kern w:val="0"/>
          <w:sz w:val="24"/>
          <w:szCs w:val="24"/>
          <w:lang w:val="zh-CN"/>
        </w:rPr>
        <w:t>万元，增幅</w:t>
      </w:r>
      <w:r w:rsidRPr="000A482A">
        <w:rPr>
          <w:rFonts w:hAnsi="宋体"/>
          <w:kern w:val="0"/>
          <w:sz w:val="24"/>
          <w:szCs w:val="24"/>
          <w:lang w:val="zh-CN"/>
        </w:rPr>
        <w:t>53.72%</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期末</w:t>
      </w:r>
      <w:r w:rsidR="00403500">
        <w:rPr>
          <w:rFonts w:hAnsi="宋体" w:hint="eastAsia"/>
          <w:kern w:val="0"/>
          <w:sz w:val="24"/>
          <w:szCs w:val="24"/>
          <w:lang w:val="zh-CN"/>
        </w:rPr>
        <w:t>应付</w:t>
      </w:r>
      <w:proofErr w:type="gramStart"/>
      <w:r w:rsidRPr="000A482A">
        <w:rPr>
          <w:rFonts w:hAnsi="宋体" w:hint="eastAsia"/>
          <w:kern w:val="0"/>
          <w:sz w:val="24"/>
          <w:szCs w:val="24"/>
          <w:lang w:val="zh-CN"/>
        </w:rPr>
        <w:t>钨</w:t>
      </w:r>
      <w:proofErr w:type="gramEnd"/>
      <w:r w:rsidRPr="000A482A">
        <w:rPr>
          <w:rFonts w:hAnsi="宋体" w:hint="eastAsia"/>
          <w:kern w:val="0"/>
          <w:sz w:val="24"/>
          <w:szCs w:val="24"/>
          <w:lang w:val="zh-CN"/>
        </w:rPr>
        <w:t>原料</w:t>
      </w:r>
      <w:r w:rsidR="00403500">
        <w:rPr>
          <w:rFonts w:hAnsi="宋体" w:hint="eastAsia"/>
          <w:kern w:val="0"/>
          <w:sz w:val="24"/>
          <w:szCs w:val="24"/>
          <w:lang w:val="zh-CN"/>
        </w:rPr>
        <w:t>款</w:t>
      </w:r>
      <w:r w:rsidRPr="000A482A">
        <w:rPr>
          <w:rFonts w:hAnsi="宋体" w:hint="eastAsia"/>
          <w:kern w:val="0"/>
          <w:sz w:val="24"/>
          <w:szCs w:val="24"/>
          <w:lang w:val="zh-CN"/>
        </w:rPr>
        <w:t>增加所致。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12</w:t>
      </w:r>
      <w:r w:rsidRPr="000A482A">
        <w:rPr>
          <w:rFonts w:hAnsi="宋体" w:hint="eastAsia"/>
          <w:kern w:val="0"/>
          <w:sz w:val="24"/>
          <w:szCs w:val="24"/>
          <w:lang w:val="zh-CN"/>
        </w:rPr>
        <w:t>）应交税费期末数较年初数增加</w:t>
      </w:r>
      <w:r w:rsidRPr="000A482A">
        <w:rPr>
          <w:rFonts w:hAnsi="宋体"/>
          <w:kern w:val="0"/>
          <w:sz w:val="24"/>
          <w:szCs w:val="24"/>
          <w:lang w:val="zh-CN"/>
        </w:rPr>
        <w:t>2,087.31</w:t>
      </w:r>
      <w:r w:rsidRPr="000A482A">
        <w:rPr>
          <w:rFonts w:hAnsi="宋体" w:hint="eastAsia"/>
          <w:kern w:val="0"/>
          <w:sz w:val="24"/>
          <w:szCs w:val="24"/>
          <w:lang w:val="zh-CN"/>
        </w:rPr>
        <w:t>万元，增幅</w:t>
      </w:r>
      <w:r w:rsidRPr="000A482A">
        <w:rPr>
          <w:rFonts w:hAnsi="宋体"/>
          <w:kern w:val="0"/>
          <w:sz w:val="24"/>
          <w:szCs w:val="24"/>
          <w:lang w:val="zh-CN"/>
        </w:rPr>
        <w:t>389.87%</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系报告期母</w:t>
      </w:r>
      <w:proofErr w:type="gramEnd"/>
      <w:r w:rsidRPr="000A482A">
        <w:rPr>
          <w:rFonts w:hAnsi="宋体" w:hint="eastAsia"/>
          <w:kern w:val="0"/>
          <w:sz w:val="24"/>
          <w:szCs w:val="24"/>
          <w:lang w:val="zh-CN"/>
        </w:rPr>
        <w:t>公司</w:t>
      </w:r>
      <w:r w:rsidR="00403500">
        <w:rPr>
          <w:rFonts w:hAnsi="宋体" w:hint="eastAsia"/>
          <w:kern w:val="0"/>
          <w:sz w:val="24"/>
          <w:szCs w:val="24"/>
          <w:lang w:val="zh-CN"/>
        </w:rPr>
        <w:t>营业收入和利润总额同比</w:t>
      </w:r>
      <w:r w:rsidRPr="000A482A">
        <w:rPr>
          <w:rFonts w:hAnsi="宋体" w:hint="eastAsia"/>
          <w:kern w:val="0"/>
          <w:sz w:val="24"/>
          <w:szCs w:val="24"/>
          <w:lang w:val="zh-CN"/>
        </w:rPr>
        <w:t>增长，确认应交企业所得税及增值税增加所致。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13</w:t>
      </w:r>
      <w:r w:rsidRPr="000A482A">
        <w:rPr>
          <w:rFonts w:hAnsi="宋体" w:hint="eastAsia"/>
          <w:kern w:val="0"/>
          <w:sz w:val="24"/>
          <w:szCs w:val="24"/>
          <w:lang w:val="zh-CN"/>
        </w:rPr>
        <w:t>）一年内到期的非流动负债期末数较年初数增加</w:t>
      </w:r>
      <w:r w:rsidRPr="000A482A">
        <w:rPr>
          <w:rFonts w:hAnsi="宋体"/>
          <w:kern w:val="0"/>
          <w:sz w:val="24"/>
          <w:szCs w:val="24"/>
          <w:lang w:val="zh-CN"/>
        </w:rPr>
        <w:t>3,587.67</w:t>
      </w:r>
      <w:r w:rsidRPr="000A482A">
        <w:rPr>
          <w:rFonts w:hAnsi="宋体" w:hint="eastAsia"/>
          <w:kern w:val="0"/>
          <w:sz w:val="24"/>
          <w:szCs w:val="24"/>
          <w:lang w:val="zh-CN"/>
        </w:rPr>
        <w:t>万元，增幅</w:t>
      </w:r>
      <w:r w:rsidRPr="000A482A">
        <w:rPr>
          <w:rFonts w:hAnsi="宋体"/>
          <w:kern w:val="0"/>
          <w:sz w:val="24"/>
          <w:szCs w:val="24"/>
          <w:lang w:val="zh-CN"/>
        </w:rPr>
        <w:t>37.56%</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期末</w:t>
      </w:r>
      <w:r w:rsidR="00B103E1" w:rsidRPr="000A482A">
        <w:rPr>
          <w:rFonts w:hAnsi="宋体" w:hint="eastAsia"/>
          <w:kern w:val="0"/>
          <w:sz w:val="24"/>
          <w:szCs w:val="24"/>
          <w:lang w:val="zh-CN"/>
        </w:rPr>
        <w:t>一年内到期</w:t>
      </w:r>
      <w:r w:rsidR="00B103E1">
        <w:rPr>
          <w:rFonts w:hAnsi="宋体" w:hint="eastAsia"/>
          <w:kern w:val="0"/>
          <w:sz w:val="24"/>
          <w:szCs w:val="24"/>
          <w:lang w:val="zh-CN"/>
        </w:rPr>
        <w:t>的</w:t>
      </w:r>
      <w:r w:rsidRPr="000A482A">
        <w:rPr>
          <w:rFonts w:hAnsi="宋体" w:hint="eastAsia"/>
          <w:kern w:val="0"/>
          <w:sz w:val="24"/>
          <w:szCs w:val="24"/>
          <w:lang w:val="zh-CN"/>
        </w:rPr>
        <w:t>长期借款转入所致。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14</w:t>
      </w:r>
      <w:r w:rsidRPr="000A482A">
        <w:rPr>
          <w:rFonts w:hAnsi="宋体" w:hint="eastAsia"/>
          <w:kern w:val="0"/>
          <w:sz w:val="24"/>
          <w:szCs w:val="24"/>
          <w:lang w:val="zh-CN"/>
        </w:rPr>
        <w:t>）长期借款期末数较年初数减少</w:t>
      </w:r>
      <w:r w:rsidRPr="000A482A">
        <w:rPr>
          <w:rFonts w:hAnsi="宋体"/>
          <w:kern w:val="0"/>
          <w:sz w:val="24"/>
          <w:szCs w:val="24"/>
          <w:lang w:val="zh-CN"/>
        </w:rPr>
        <w:t>11,930.73</w:t>
      </w:r>
      <w:r w:rsidRPr="000A482A">
        <w:rPr>
          <w:rFonts w:hAnsi="宋体" w:hint="eastAsia"/>
          <w:kern w:val="0"/>
          <w:sz w:val="24"/>
          <w:szCs w:val="24"/>
          <w:lang w:val="zh-CN"/>
        </w:rPr>
        <w:t>万元，下降</w:t>
      </w:r>
      <w:r w:rsidRPr="000A482A">
        <w:rPr>
          <w:rFonts w:hAnsi="宋体"/>
          <w:kern w:val="0"/>
          <w:sz w:val="24"/>
          <w:szCs w:val="24"/>
          <w:lang w:val="zh-CN"/>
        </w:rPr>
        <w:t>39.59%</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期归还部分长期借款及一年内到期的长期借款</w:t>
      </w:r>
      <w:r w:rsidR="00023CE0">
        <w:rPr>
          <w:rFonts w:hAnsi="宋体" w:hint="eastAsia"/>
          <w:kern w:val="0"/>
          <w:sz w:val="24"/>
          <w:szCs w:val="24"/>
          <w:lang w:val="zh-CN"/>
        </w:rPr>
        <w:t>重分类</w:t>
      </w:r>
      <w:r w:rsidRPr="000A482A">
        <w:rPr>
          <w:rFonts w:hAnsi="宋体" w:hint="eastAsia"/>
          <w:kern w:val="0"/>
          <w:sz w:val="24"/>
          <w:szCs w:val="24"/>
          <w:lang w:val="zh-CN"/>
        </w:rPr>
        <w:t>至一年内到期的非流动负债所致。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15</w:t>
      </w:r>
      <w:r w:rsidRPr="000A482A">
        <w:rPr>
          <w:rFonts w:hAnsi="宋体" w:hint="eastAsia"/>
          <w:kern w:val="0"/>
          <w:sz w:val="24"/>
          <w:szCs w:val="24"/>
          <w:lang w:val="zh-CN"/>
        </w:rPr>
        <w:t>）租赁负债期末数较年初数增加</w:t>
      </w:r>
      <w:r w:rsidRPr="000A482A">
        <w:rPr>
          <w:rFonts w:hAnsi="宋体"/>
          <w:kern w:val="0"/>
          <w:sz w:val="24"/>
          <w:szCs w:val="24"/>
          <w:lang w:val="zh-CN"/>
        </w:rPr>
        <w:t>87.00</w:t>
      </w:r>
      <w:r w:rsidRPr="000A482A">
        <w:rPr>
          <w:rFonts w:hAnsi="宋体" w:hint="eastAsia"/>
          <w:kern w:val="0"/>
          <w:sz w:val="24"/>
          <w:szCs w:val="24"/>
          <w:lang w:val="zh-CN"/>
        </w:rPr>
        <w:t>万元，增幅</w:t>
      </w:r>
      <w:r w:rsidRPr="000A482A">
        <w:rPr>
          <w:rFonts w:hAnsi="宋体"/>
          <w:kern w:val="0"/>
          <w:sz w:val="24"/>
          <w:szCs w:val="24"/>
          <w:lang w:val="zh-CN"/>
        </w:rPr>
        <w:t>52.32%</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w:t>
      </w:r>
      <w:r w:rsidR="00023CE0">
        <w:rPr>
          <w:rFonts w:hAnsi="宋体" w:hint="eastAsia"/>
          <w:kern w:val="0"/>
          <w:sz w:val="24"/>
          <w:szCs w:val="24"/>
          <w:lang w:val="zh-CN"/>
        </w:rPr>
        <w:t>新增</w:t>
      </w:r>
      <w:r w:rsidR="00023CE0" w:rsidRPr="000A482A">
        <w:rPr>
          <w:rFonts w:hAnsi="宋体" w:hint="eastAsia"/>
          <w:kern w:val="0"/>
          <w:sz w:val="24"/>
          <w:szCs w:val="24"/>
          <w:lang w:val="zh-CN"/>
        </w:rPr>
        <w:t>租赁</w:t>
      </w:r>
      <w:r w:rsidR="00023CE0">
        <w:rPr>
          <w:rFonts w:hAnsi="宋体" w:hint="eastAsia"/>
          <w:kern w:val="0"/>
          <w:sz w:val="24"/>
          <w:szCs w:val="24"/>
          <w:lang w:val="zh-CN"/>
        </w:rPr>
        <w:t>资产</w:t>
      </w:r>
      <w:r w:rsidRPr="000A482A">
        <w:rPr>
          <w:rFonts w:hAnsi="宋体" w:hint="eastAsia"/>
          <w:kern w:val="0"/>
          <w:sz w:val="24"/>
          <w:szCs w:val="24"/>
          <w:lang w:val="zh-CN"/>
        </w:rPr>
        <w:t>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16</w:t>
      </w:r>
      <w:r w:rsidRPr="000A482A">
        <w:rPr>
          <w:rFonts w:hAnsi="宋体" w:hint="eastAsia"/>
          <w:kern w:val="0"/>
          <w:sz w:val="24"/>
          <w:szCs w:val="24"/>
          <w:lang w:val="zh-CN"/>
        </w:rPr>
        <w:t>）预计负债期末数较年初数增加</w:t>
      </w:r>
      <w:r w:rsidRPr="000A482A">
        <w:rPr>
          <w:rFonts w:hAnsi="宋体"/>
          <w:kern w:val="0"/>
          <w:sz w:val="24"/>
          <w:szCs w:val="24"/>
          <w:lang w:val="zh-CN"/>
        </w:rPr>
        <w:t>90.07</w:t>
      </w:r>
      <w:r w:rsidRPr="000A482A">
        <w:rPr>
          <w:rFonts w:hAnsi="宋体" w:hint="eastAsia"/>
          <w:kern w:val="0"/>
          <w:sz w:val="24"/>
          <w:szCs w:val="24"/>
          <w:lang w:val="zh-CN"/>
        </w:rPr>
        <w:t>万元，增幅</w:t>
      </w:r>
      <w:r w:rsidRPr="000A482A">
        <w:rPr>
          <w:rFonts w:hAnsi="宋体"/>
          <w:kern w:val="0"/>
          <w:sz w:val="24"/>
          <w:szCs w:val="24"/>
          <w:lang w:val="zh-CN"/>
        </w:rPr>
        <w:t>74.60%</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期矿山计提生态修复基金</w:t>
      </w:r>
      <w:r w:rsidR="00023CE0">
        <w:rPr>
          <w:rFonts w:hAnsi="宋体" w:hint="eastAsia"/>
          <w:kern w:val="0"/>
          <w:sz w:val="24"/>
          <w:szCs w:val="24"/>
          <w:lang w:val="zh-CN"/>
        </w:rPr>
        <w:t>使得</w:t>
      </w:r>
      <w:r w:rsidRPr="000A482A">
        <w:rPr>
          <w:rFonts w:hAnsi="宋体" w:hint="eastAsia"/>
          <w:kern w:val="0"/>
          <w:sz w:val="24"/>
          <w:szCs w:val="24"/>
          <w:lang w:val="zh-CN"/>
        </w:rPr>
        <w:t>增加所致。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17</w:t>
      </w:r>
      <w:r w:rsidRPr="000A482A">
        <w:rPr>
          <w:rFonts w:hAnsi="宋体" w:hint="eastAsia"/>
          <w:kern w:val="0"/>
          <w:sz w:val="24"/>
          <w:szCs w:val="24"/>
          <w:lang w:val="zh-CN"/>
        </w:rPr>
        <w:t>）递延收益期末数较年初数增加</w:t>
      </w:r>
      <w:r w:rsidRPr="000A482A">
        <w:rPr>
          <w:rFonts w:hAnsi="宋体"/>
          <w:kern w:val="0"/>
          <w:sz w:val="24"/>
          <w:szCs w:val="24"/>
          <w:lang w:val="zh-CN"/>
        </w:rPr>
        <w:t>3,800.87</w:t>
      </w:r>
      <w:r w:rsidRPr="000A482A">
        <w:rPr>
          <w:rFonts w:hAnsi="宋体" w:hint="eastAsia"/>
          <w:kern w:val="0"/>
          <w:sz w:val="24"/>
          <w:szCs w:val="24"/>
          <w:lang w:val="zh-CN"/>
        </w:rPr>
        <w:t>万元，增幅</w:t>
      </w:r>
      <w:r w:rsidRPr="000A482A">
        <w:rPr>
          <w:rFonts w:hAnsi="宋体"/>
          <w:kern w:val="0"/>
          <w:sz w:val="24"/>
          <w:szCs w:val="24"/>
          <w:lang w:val="zh-CN"/>
        </w:rPr>
        <w:t>42.53%</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系报告期收到</w:t>
      </w:r>
      <w:proofErr w:type="gramEnd"/>
      <w:r w:rsidRPr="000A482A">
        <w:rPr>
          <w:rFonts w:hAnsi="宋体" w:hint="eastAsia"/>
          <w:kern w:val="0"/>
          <w:sz w:val="24"/>
          <w:szCs w:val="24"/>
          <w:lang w:val="zh-CN"/>
        </w:rPr>
        <w:t>技改项目政府补助所致。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18</w:t>
      </w:r>
      <w:r w:rsidRPr="000A482A">
        <w:rPr>
          <w:rFonts w:hAnsi="宋体" w:hint="eastAsia"/>
          <w:kern w:val="0"/>
          <w:sz w:val="24"/>
          <w:szCs w:val="24"/>
          <w:lang w:val="zh-CN"/>
        </w:rPr>
        <w:t>）专项储备期末数较年初数增加</w:t>
      </w:r>
      <w:r w:rsidRPr="000A482A">
        <w:rPr>
          <w:rFonts w:hAnsi="宋体"/>
          <w:kern w:val="0"/>
          <w:sz w:val="24"/>
          <w:szCs w:val="24"/>
          <w:lang w:val="zh-CN"/>
        </w:rPr>
        <w:t>241.26</w:t>
      </w:r>
      <w:r w:rsidRPr="000A482A">
        <w:rPr>
          <w:rFonts w:hAnsi="宋体" w:hint="eastAsia"/>
          <w:kern w:val="0"/>
          <w:sz w:val="24"/>
          <w:szCs w:val="24"/>
          <w:lang w:val="zh-CN"/>
        </w:rPr>
        <w:t>万元，增幅</w:t>
      </w:r>
      <w:r w:rsidRPr="000A482A">
        <w:rPr>
          <w:rFonts w:hAnsi="宋体"/>
          <w:kern w:val="0"/>
          <w:sz w:val="24"/>
          <w:szCs w:val="24"/>
          <w:lang w:val="zh-CN"/>
        </w:rPr>
        <w:t>33.17%</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期计提安全费</w:t>
      </w:r>
      <w:r w:rsidR="00023CE0">
        <w:rPr>
          <w:rFonts w:hAnsi="宋体" w:hint="eastAsia"/>
          <w:kern w:val="0"/>
          <w:sz w:val="24"/>
          <w:szCs w:val="24"/>
          <w:lang w:val="zh-CN"/>
        </w:rPr>
        <w:t>使得增加</w:t>
      </w:r>
      <w:r w:rsidRPr="000A482A">
        <w:rPr>
          <w:rFonts w:hAnsi="宋体" w:hint="eastAsia"/>
          <w:kern w:val="0"/>
          <w:sz w:val="24"/>
          <w:szCs w:val="24"/>
          <w:lang w:val="zh-CN"/>
        </w:rPr>
        <w:t>所致。</w:t>
      </w:r>
    </w:p>
    <w:p w:rsidR="00F31AF7" w:rsidRPr="000A482A" w:rsidRDefault="00F31AF7" w:rsidP="00F31AF7">
      <w:pPr>
        <w:adjustRightInd w:val="0"/>
        <w:spacing w:before="0" w:after="0" w:line="360" w:lineRule="auto"/>
        <w:ind w:firstLineChars="200" w:firstLine="480"/>
        <w:rPr>
          <w:rFonts w:hAnsi="宋体"/>
          <w:kern w:val="0"/>
          <w:sz w:val="24"/>
          <w:szCs w:val="24"/>
          <w:lang w:val="zh-CN"/>
        </w:rPr>
      </w:pPr>
      <w:r w:rsidRPr="000A482A">
        <w:rPr>
          <w:rFonts w:hAnsi="宋体" w:hint="eastAsia"/>
          <w:kern w:val="0"/>
          <w:sz w:val="24"/>
          <w:szCs w:val="24"/>
          <w:lang w:val="zh-CN"/>
        </w:rPr>
        <w:t>（</w:t>
      </w:r>
      <w:r w:rsidRPr="000A482A">
        <w:rPr>
          <w:rFonts w:hAnsi="宋体"/>
          <w:kern w:val="0"/>
          <w:sz w:val="24"/>
          <w:szCs w:val="24"/>
          <w:lang w:val="zh-CN"/>
        </w:rPr>
        <w:t>19</w:t>
      </w:r>
      <w:r w:rsidRPr="000A482A">
        <w:rPr>
          <w:rFonts w:hAnsi="宋体" w:hint="eastAsia"/>
          <w:kern w:val="0"/>
          <w:sz w:val="24"/>
          <w:szCs w:val="24"/>
          <w:lang w:val="zh-CN"/>
        </w:rPr>
        <w:t>）未分配利润期末数较年初数增加</w:t>
      </w:r>
      <w:r w:rsidRPr="000A482A">
        <w:rPr>
          <w:rFonts w:hAnsi="宋体"/>
          <w:kern w:val="0"/>
          <w:sz w:val="24"/>
          <w:szCs w:val="24"/>
          <w:lang w:val="zh-CN"/>
        </w:rPr>
        <w:t>9,332.30</w:t>
      </w:r>
      <w:r w:rsidRPr="000A482A">
        <w:rPr>
          <w:rFonts w:hAnsi="宋体" w:hint="eastAsia"/>
          <w:kern w:val="0"/>
          <w:sz w:val="24"/>
          <w:szCs w:val="24"/>
          <w:lang w:val="zh-CN"/>
        </w:rPr>
        <w:t>万元，增幅</w:t>
      </w:r>
      <w:r w:rsidRPr="000A482A">
        <w:rPr>
          <w:rFonts w:hAnsi="宋体"/>
          <w:kern w:val="0"/>
          <w:sz w:val="24"/>
          <w:szCs w:val="24"/>
          <w:lang w:val="zh-CN"/>
        </w:rPr>
        <w:t>2</w:t>
      </w:r>
      <w:r w:rsidR="001F1846">
        <w:rPr>
          <w:rFonts w:hAnsi="宋体"/>
          <w:kern w:val="0"/>
          <w:sz w:val="24"/>
          <w:szCs w:val="24"/>
          <w:lang w:val="zh-CN"/>
        </w:rPr>
        <w:t>,</w:t>
      </w:r>
      <w:r w:rsidRPr="000A482A">
        <w:rPr>
          <w:rFonts w:hAnsi="宋体"/>
          <w:kern w:val="0"/>
          <w:sz w:val="24"/>
          <w:szCs w:val="24"/>
          <w:lang w:val="zh-CN"/>
        </w:rPr>
        <w:t>093.57%</w:t>
      </w:r>
      <w:r w:rsidRPr="000A482A">
        <w:rPr>
          <w:rFonts w:hAnsi="宋体" w:hint="eastAsia"/>
          <w:kern w:val="0"/>
          <w:sz w:val="24"/>
          <w:szCs w:val="24"/>
          <w:lang w:val="zh-CN"/>
        </w:rPr>
        <w:t>，</w:t>
      </w:r>
      <w:proofErr w:type="gramStart"/>
      <w:r w:rsidRPr="000A482A">
        <w:rPr>
          <w:rFonts w:hAnsi="宋体" w:hint="eastAsia"/>
          <w:kern w:val="0"/>
          <w:sz w:val="24"/>
          <w:szCs w:val="24"/>
          <w:lang w:val="zh-CN"/>
        </w:rPr>
        <w:t>系报告</w:t>
      </w:r>
      <w:proofErr w:type="gramEnd"/>
      <w:r w:rsidRPr="000A482A">
        <w:rPr>
          <w:rFonts w:hAnsi="宋体" w:hint="eastAsia"/>
          <w:kern w:val="0"/>
          <w:sz w:val="24"/>
          <w:szCs w:val="24"/>
          <w:lang w:val="zh-CN"/>
        </w:rPr>
        <w:t>期归属于母公司所有者净利润增加所致。</w:t>
      </w:r>
    </w:p>
    <w:p w:rsidR="00F31AF7" w:rsidRPr="00211DD8" w:rsidRDefault="00F31AF7" w:rsidP="00906193">
      <w:pPr>
        <w:autoSpaceDE w:val="0"/>
        <w:autoSpaceDN w:val="0"/>
        <w:adjustRightInd w:val="0"/>
        <w:spacing w:beforeLines="50" w:before="120" w:afterLines="50" w:after="120"/>
        <w:ind w:firstLineChars="200" w:firstLine="482"/>
        <w:jc w:val="left"/>
        <w:rPr>
          <w:b/>
          <w:bCs/>
          <w:sz w:val="24"/>
          <w:szCs w:val="24"/>
          <w:lang w:val="zh-CN"/>
        </w:rPr>
      </w:pPr>
      <w:r w:rsidRPr="00211DD8">
        <w:rPr>
          <w:b/>
          <w:bCs/>
          <w:sz w:val="24"/>
          <w:szCs w:val="24"/>
          <w:lang w:val="zh-CN"/>
        </w:rPr>
        <w:t>2</w:t>
      </w:r>
      <w:r w:rsidR="00FE6BE0">
        <w:rPr>
          <w:rFonts w:hint="eastAsia"/>
          <w:b/>
          <w:bCs/>
          <w:sz w:val="24"/>
          <w:szCs w:val="24"/>
          <w:lang w:val="zh-CN"/>
        </w:rPr>
        <w:t>、</w:t>
      </w:r>
      <w:r w:rsidRPr="00211DD8">
        <w:rPr>
          <w:rFonts w:hint="eastAsia"/>
          <w:b/>
          <w:bCs/>
          <w:sz w:val="24"/>
          <w:szCs w:val="24"/>
          <w:lang w:val="zh-CN"/>
        </w:rPr>
        <w:t>利润</w:t>
      </w:r>
      <w:proofErr w:type="gramStart"/>
      <w:r w:rsidRPr="00211DD8">
        <w:rPr>
          <w:rFonts w:hint="eastAsia"/>
          <w:b/>
          <w:bCs/>
          <w:sz w:val="24"/>
          <w:szCs w:val="24"/>
          <w:lang w:val="zh-CN"/>
        </w:rPr>
        <w:t>表项目</w:t>
      </w:r>
      <w:proofErr w:type="gramEnd"/>
      <w:r w:rsidRPr="00211DD8">
        <w:rPr>
          <w:rFonts w:hint="eastAsia"/>
          <w:b/>
          <w:bCs/>
          <w:sz w:val="24"/>
          <w:szCs w:val="24"/>
          <w:lang w:val="zh-CN"/>
        </w:rPr>
        <w:t>变动说明：</w:t>
      </w:r>
    </w:p>
    <w:p w:rsidR="00F31AF7" w:rsidRPr="00211DD8" w:rsidRDefault="00F31AF7" w:rsidP="00211DD8">
      <w:pPr>
        <w:autoSpaceDE w:val="0"/>
        <w:autoSpaceDN w:val="0"/>
        <w:adjustRightInd w:val="0"/>
        <w:spacing w:before="0" w:after="0" w:line="360" w:lineRule="auto"/>
        <w:jc w:val="right"/>
        <w:rPr>
          <w:b/>
          <w:bCs/>
          <w:sz w:val="21"/>
          <w:szCs w:val="21"/>
          <w:lang w:val="zh-CN"/>
        </w:rPr>
      </w:pPr>
      <w:r w:rsidRPr="00211DD8">
        <w:rPr>
          <w:rFonts w:hAnsi="宋体" w:hint="eastAsia"/>
          <w:bCs/>
          <w:sz w:val="21"/>
          <w:szCs w:val="21"/>
          <w:lang w:val="zh-CN"/>
        </w:rPr>
        <w:t>单位：万元</w:t>
      </w:r>
    </w:p>
    <w:tbl>
      <w:tblPr>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9"/>
        <w:gridCol w:w="1560"/>
        <w:gridCol w:w="1559"/>
        <w:gridCol w:w="1559"/>
        <w:gridCol w:w="1401"/>
      </w:tblGrid>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项目</w:t>
            </w:r>
          </w:p>
        </w:tc>
        <w:tc>
          <w:tcPr>
            <w:tcW w:w="1560" w:type="dxa"/>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年初</w:t>
            </w:r>
            <w:proofErr w:type="gramStart"/>
            <w:r w:rsidRPr="00211DD8">
              <w:rPr>
                <w:rFonts w:ascii="宋体" w:hAnsi="宋体" w:cs="宋体" w:hint="eastAsia"/>
                <w:b/>
                <w:bCs/>
                <w:color w:val="000000"/>
                <w:kern w:val="0"/>
                <w:sz w:val="21"/>
                <w:szCs w:val="21"/>
              </w:rPr>
              <w:t>至报告</w:t>
            </w:r>
            <w:proofErr w:type="gramEnd"/>
            <w:r w:rsidRPr="00211DD8">
              <w:rPr>
                <w:rFonts w:ascii="宋体" w:hAnsi="宋体" w:cs="宋体" w:hint="eastAsia"/>
                <w:b/>
                <w:bCs/>
                <w:color w:val="000000"/>
                <w:kern w:val="0"/>
                <w:sz w:val="21"/>
                <w:szCs w:val="21"/>
              </w:rPr>
              <w:t>期末金额</w:t>
            </w:r>
          </w:p>
        </w:tc>
        <w:tc>
          <w:tcPr>
            <w:tcW w:w="1559" w:type="dxa"/>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上年同期金额</w:t>
            </w:r>
          </w:p>
        </w:tc>
        <w:tc>
          <w:tcPr>
            <w:tcW w:w="1559" w:type="dxa"/>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变动金额</w:t>
            </w:r>
          </w:p>
        </w:tc>
        <w:tc>
          <w:tcPr>
            <w:tcW w:w="1401" w:type="dxa"/>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变动幅度</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营业收入</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203,683.93</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135,153.21</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68,530.72</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50.71%</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营业成本</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174,914.85</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116,685.47</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58,229.38</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49.90%</w:t>
            </w:r>
          </w:p>
        </w:tc>
      </w:tr>
      <w:tr w:rsidR="00F31AF7" w:rsidRPr="00211DD8" w:rsidTr="005119FB">
        <w:trPr>
          <w:trHeight w:val="454"/>
          <w:jc w:val="center"/>
        </w:trPr>
        <w:tc>
          <w:tcPr>
            <w:tcW w:w="2309" w:type="dxa"/>
            <w:shd w:val="clear" w:color="000000" w:fill="FFFFFF"/>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lastRenderedPageBreak/>
              <w:t>资产减值损失</w:t>
            </w:r>
          </w:p>
        </w:tc>
        <w:tc>
          <w:tcPr>
            <w:tcW w:w="1560" w:type="dxa"/>
            <w:shd w:val="clear" w:color="000000" w:fill="FFFFFF"/>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6.93</w:t>
            </w:r>
          </w:p>
        </w:tc>
        <w:tc>
          <w:tcPr>
            <w:tcW w:w="1559" w:type="dxa"/>
            <w:shd w:val="clear" w:color="000000" w:fill="FFFFFF"/>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-2,389.21</w:t>
            </w:r>
          </w:p>
        </w:tc>
        <w:tc>
          <w:tcPr>
            <w:tcW w:w="1559" w:type="dxa"/>
            <w:shd w:val="clear" w:color="000000" w:fill="FFFFFF"/>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2,396.14</w:t>
            </w:r>
          </w:p>
        </w:tc>
        <w:tc>
          <w:tcPr>
            <w:tcW w:w="1401" w:type="dxa"/>
            <w:shd w:val="clear" w:color="000000" w:fill="FFFFFF"/>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-100.29%</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信用减值损失</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-1,999.13</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-1,283.52</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-715.61</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55.75%</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公允价值变动收益</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-355.72</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355.72</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投资收益</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825.33</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411.53</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413.80</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100.55%</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资产处置收益</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-37.93</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15.08</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-53.01</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-351.53%</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其他收益</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2,704.24</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4,258.73</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w:t>
            </w:r>
            <w:r w:rsidR="001F1846">
              <w:rPr>
                <w:color w:val="000000"/>
                <w:kern w:val="0"/>
                <w:sz w:val="21"/>
                <w:szCs w:val="21"/>
              </w:rPr>
              <w:t>,</w:t>
            </w:r>
            <w:r w:rsidRPr="00211DD8">
              <w:rPr>
                <w:color w:val="000000"/>
                <w:kern w:val="0"/>
                <w:sz w:val="21"/>
                <w:szCs w:val="21"/>
              </w:rPr>
              <w:t>554.49</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-36.50%</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营业利润</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10,566.36</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-329.51</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10,895.87</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w:t>
            </w:r>
            <w:r w:rsidR="001F1846">
              <w:rPr>
                <w:color w:val="000000"/>
                <w:kern w:val="0"/>
                <w:sz w:val="21"/>
                <w:szCs w:val="21"/>
              </w:rPr>
              <w:t>,</w:t>
            </w:r>
            <w:r w:rsidRPr="00211DD8">
              <w:rPr>
                <w:color w:val="000000"/>
                <w:kern w:val="0"/>
                <w:sz w:val="21"/>
                <w:szCs w:val="21"/>
              </w:rPr>
              <w:t>306.69%</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营业外收入</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54.24</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105.83</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-51.59</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-48.75%</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营业外支出</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312.79</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227.56</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85.23</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37.45%</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利润总额</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10,307.81</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-451.24</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10,759.05</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w:t>
            </w:r>
            <w:r w:rsidR="001F1846">
              <w:rPr>
                <w:color w:val="000000"/>
                <w:kern w:val="0"/>
                <w:sz w:val="21"/>
                <w:szCs w:val="21"/>
              </w:rPr>
              <w:t>,</w:t>
            </w:r>
            <w:r w:rsidRPr="00211DD8">
              <w:rPr>
                <w:color w:val="000000"/>
                <w:kern w:val="0"/>
                <w:sz w:val="21"/>
                <w:szCs w:val="21"/>
              </w:rPr>
              <w:t>384.33%</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所得税费用</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919.09</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-238.28</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1,157.37</w:t>
            </w:r>
          </w:p>
        </w:tc>
        <w:tc>
          <w:tcPr>
            <w:tcW w:w="1401"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485.72%</w:t>
            </w:r>
          </w:p>
        </w:tc>
      </w:tr>
      <w:tr w:rsidR="00F31AF7" w:rsidRPr="00211DD8" w:rsidTr="005119FB">
        <w:trPr>
          <w:trHeight w:val="454"/>
          <w:jc w:val="center"/>
        </w:trPr>
        <w:tc>
          <w:tcPr>
            <w:tcW w:w="2309" w:type="dxa"/>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归属于母公司所有者的净利润</w:t>
            </w:r>
          </w:p>
        </w:tc>
        <w:tc>
          <w:tcPr>
            <w:tcW w:w="1560"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9,332.30</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-302.02</w:t>
            </w:r>
          </w:p>
        </w:tc>
        <w:tc>
          <w:tcPr>
            <w:tcW w:w="1559" w:type="dxa"/>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9,634.32</w:t>
            </w:r>
          </w:p>
        </w:tc>
        <w:tc>
          <w:tcPr>
            <w:tcW w:w="1401" w:type="dxa"/>
            <w:vAlign w:val="center"/>
            <w:hideMark/>
          </w:tcPr>
          <w:p w:rsidR="00F31AF7" w:rsidRPr="00211DD8" w:rsidRDefault="00F31AF7" w:rsidP="00B103E1">
            <w:pPr>
              <w:widowControl/>
              <w:spacing w:before="0" w:after="0"/>
              <w:jc w:val="right"/>
              <w:rPr>
                <w:color w:val="000000"/>
                <w:kern w:val="0"/>
                <w:sz w:val="21"/>
                <w:szCs w:val="21"/>
              </w:rPr>
            </w:pPr>
            <w:r w:rsidRPr="00211DD8">
              <w:rPr>
                <w:color w:val="000000"/>
                <w:kern w:val="0"/>
                <w:sz w:val="21"/>
                <w:szCs w:val="21"/>
              </w:rPr>
              <w:t>3</w:t>
            </w:r>
            <w:r w:rsidR="001F1846">
              <w:rPr>
                <w:color w:val="000000"/>
                <w:kern w:val="0"/>
                <w:sz w:val="21"/>
                <w:szCs w:val="21"/>
              </w:rPr>
              <w:t>,</w:t>
            </w:r>
            <w:r w:rsidRPr="00211DD8">
              <w:rPr>
                <w:color w:val="000000"/>
                <w:kern w:val="0"/>
                <w:sz w:val="21"/>
                <w:szCs w:val="21"/>
              </w:rPr>
              <w:t>189.</w:t>
            </w:r>
            <w:r w:rsidR="00B103E1" w:rsidRPr="00211DD8">
              <w:rPr>
                <w:color w:val="000000"/>
                <w:kern w:val="0"/>
                <w:sz w:val="21"/>
                <w:szCs w:val="21"/>
              </w:rPr>
              <w:t>9</w:t>
            </w:r>
            <w:r w:rsidR="00B103E1">
              <w:rPr>
                <w:color w:val="000000"/>
                <w:kern w:val="0"/>
                <w:sz w:val="21"/>
                <w:szCs w:val="21"/>
              </w:rPr>
              <w:t>3</w:t>
            </w:r>
            <w:r w:rsidRPr="00211DD8">
              <w:rPr>
                <w:color w:val="000000"/>
                <w:kern w:val="0"/>
                <w:sz w:val="21"/>
                <w:szCs w:val="21"/>
              </w:rPr>
              <w:t>%</w:t>
            </w:r>
          </w:p>
        </w:tc>
      </w:tr>
    </w:tbl>
    <w:p w:rsidR="00F31AF7" w:rsidRPr="00211DD8" w:rsidRDefault="00F31AF7" w:rsidP="00DD0831">
      <w:pPr>
        <w:adjustRightInd w:val="0"/>
        <w:spacing w:beforeLines="50" w:before="12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1</w:t>
      </w:r>
      <w:r w:rsidRPr="00211DD8">
        <w:rPr>
          <w:rFonts w:hAnsi="宋体" w:hint="eastAsia"/>
          <w:kern w:val="0"/>
          <w:sz w:val="24"/>
          <w:szCs w:val="24"/>
          <w:lang w:val="zh-CN"/>
        </w:rPr>
        <w:t>）营业收入</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上年同期增加</w:t>
      </w:r>
      <w:r w:rsidRPr="00211DD8">
        <w:rPr>
          <w:rFonts w:hAnsi="宋体"/>
          <w:kern w:val="0"/>
          <w:sz w:val="24"/>
          <w:szCs w:val="24"/>
          <w:lang w:val="zh-CN"/>
        </w:rPr>
        <w:t>68,530.72</w:t>
      </w:r>
      <w:r w:rsidRPr="00211DD8">
        <w:rPr>
          <w:rFonts w:hAnsi="宋体" w:hint="eastAsia"/>
          <w:kern w:val="0"/>
          <w:sz w:val="24"/>
          <w:szCs w:val="24"/>
          <w:lang w:val="zh-CN"/>
        </w:rPr>
        <w:t>万元，增幅</w:t>
      </w:r>
      <w:r w:rsidRPr="00211DD8">
        <w:rPr>
          <w:rFonts w:hAnsi="宋体"/>
          <w:kern w:val="0"/>
          <w:sz w:val="24"/>
          <w:szCs w:val="24"/>
          <w:lang w:val="zh-CN"/>
        </w:rPr>
        <w:t>50.71%</w:t>
      </w:r>
      <w:r w:rsidRPr="00211DD8">
        <w:rPr>
          <w:rFonts w:hAnsi="宋体" w:hint="eastAsia"/>
          <w:kern w:val="0"/>
          <w:sz w:val="24"/>
          <w:szCs w:val="24"/>
          <w:lang w:val="zh-CN"/>
        </w:rPr>
        <w:t>，</w:t>
      </w:r>
      <w:proofErr w:type="gramStart"/>
      <w:r w:rsidRPr="00211DD8">
        <w:rPr>
          <w:rFonts w:hAnsi="宋体" w:hint="eastAsia"/>
          <w:kern w:val="0"/>
          <w:sz w:val="24"/>
          <w:szCs w:val="24"/>
          <w:lang w:val="zh-CN"/>
        </w:rPr>
        <w:t>系报告期钨市场</w:t>
      </w:r>
      <w:proofErr w:type="gramEnd"/>
      <w:r w:rsidRPr="00211DD8">
        <w:rPr>
          <w:rFonts w:hAnsi="宋体" w:hint="eastAsia"/>
          <w:kern w:val="0"/>
          <w:sz w:val="24"/>
          <w:szCs w:val="24"/>
          <w:lang w:val="zh-CN"/>
        </w:rPr>
        <w:t>行情持续向好</w:t>
      </w:r>
      <w:r w:rsidR="00253FE7">
        <w:rPr>
          <w:rFonts w:hAnsi="宋体" w:hint="eastAsia"/>
          <w:kern w:val="0"/>
          <w:sz w:val="24"/>
          <w:szCs w:val="24"/>
          <w:lang w:val="zh-CN"/>
        </w:rPr>
        <w:t>，</w:t>
      </w:r>
      <w:proofErr w:type="gramStart"/>
      <w:r w:rsidR="00023CE0">
        <w:rPr>
          <w:rFonts w:hAnsi="宋体" w:hint="eastAsia"/>
          <w:kern w:val="0"/>
          <w:sz w:val="24"/>
          <w:szCs w:val="24"/>
          <w:lang w:val="zh-CN"/>
        </w:rPr>
        <w:t>钨产品</w:t>
      </w:r>
      <w:proofErr w:type="gramEnd"/>
      <w:r w:rsidR="00023CE0">
        <w:rPr>
          <w:rFonts w:hAnsi="宋体" w:hint="eastAsia"/>
          <w:kern w:val="0"/>
          <w:sz w:val="24"/>
          <w:szCs w:val="24"/>
          <w:lang w:val="zh-CN"/>
        </w:rPr>
        <w:t>价格稳步上涨，</w:t>
      </w:r>
      <w:r w:rsidRPr="00211DD8">
        <w:rPr>
          <w:rFonts w:hAnsi="宋体" w:hint="eastAsia"/>
          <w:kern w:val="0"/>
          <w:sz w:val="24"/>
          <w:szCs w:val="24"/>
          <w:lang w:val="zh-CN"/>
        </w:rPr>
        <w:t>客户订单需求增加</w:t>
      </w:r>
      <w:r w:rsidR="00253FE7">
        <w:rPr>
          <w:rFonts w:hAnsi="宋体" w:hint="eastAsia"/>
          <w:kern w:val="0"/>
          <w:sz w:val="24"/>
          <w:szCs w:val="24"/>
          <w:lang w:val="zh-CN"/>
        </w:rPr>
        <w:t>，</w:t>
      </w:r>
      <w:r w:rsidRPr="00211DD8">
        <w:rPr>
          <w:rFonts w:hAnsi="宋体" w:hint="eastAsia"/>
          <w:kern w:val="0"/>
          <w:sz w:val="24"/>
          <w:szCs w:val="24"/>
          <w:lang w:val="zh-CN"/>
        </w:rPr>
        <w:t>主要产品销售量大幅增长所致。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2</w:t>
      </w:r>
      <w:r w:rsidRPr="00211DD8">
        <w:rPr>
          <w:rFonts w:hAnsi="宋体" w:hint="eastAsia"/>
          <w:kern w:val="0"/>
          <w:sz w:val="24"/>
          <w:szCs w:val="24"/>
          <w:lang w:val="zh-CN"/>
        </w:rPr>
        <w:t>）营业成本</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上年同期增加</w:t>
      </w:r>
      <w:r w:rsidRPr="00211DD8">
        <w:rPr>
          <w:rFonts w:hAnsi="宋体"/>
          <w:kern w:val="0"/>
          <w:sz w:val="24"/>
          <w:szCs w:val="24"/>
          <w:lang w:val="zh-CN"/>
        </w:rPr>
        <w:t>58,229.38</w:t>
      </w:r>
      <w:r w:rsidRPr="00211DD8">
        <w:rPr>
          <w:rFonts w:hAnsi="宋体" w:hint="eastAsia"/>
          <w:kern w:val="0"/>
          <w:sz w:val="24"/>
          <w:szCs w:val="24"/>
          <w:lang w:val="zh-CN"/>
        </w:rPr>
        <w:t>万元，增幅</w:t>
      </w:r>
      <w:r w:rsidRPr="00211DD8">
        <w:rPr>
          <w:rFonts w:hAnsi="宋体"/>
          <w:kern w:val="0"/>
          <w:sz w:val="24"/>
          <w:szCs w:val="24"/>
          <w:lang w:val="zh-CN"/>
        </w:rPr>
        <w:t>49.90%</w:t>
      </w:r>
      <w:r w:rsidRPr="00211DD8">
        <w:rPr>
          <w:rFonts w:hAnsi="宋体" w:hint="eastAsia"/>
          <w:kern w:val="0"/>
          <w:sz w:val="24"/>
          <w:szCs w:val="24"/>
          <w:lang w:val="zh-CN"/>
        </w:rPr>
        <w:t>，</w:t>
      </w:r>
      <w:r w:rsidR="006166FC">
        <w:rPr>
          <w:rFonts w:hAnsi="宋体" w:hint="eastAsia"/>
          <w:kern w:val="0"/>
          <w:sz w:val="24"/>
          <w:szCs w:val="24"/>
          <w:lang w:val="zh-CN"/>
        </w:rPr>
        <w:t>主要</w:t>
      </w:r>
      <w:proofErr w:type="gramStart"/>
      <w:r w:rsidRPr="00211DD8">
        <w:rPr>
          <w:rFonts w:hAnsi="宋体" w:hint="eastAsia"/>
          <w:kern w:val="0"/>
          <w:sz w:val="24"/>
          <w:szCs w:val="24"/>
          <w:lang w:val="zh-CN"/>
        </w:rPr>
        <w:t>系报告</w:t>
      </w:r>
      <w:proofErr w:type="gramEnd"/>
      <w:r w:rsidRPr="00211DD8">
        <w:rPr>
          <w:rFonts w:hAnsi="宋体" w:hint="eastAsia"/>
          <w:kern w:val="0"/>
          <w:sz w:val="24"/>
          <w:szCs w:val="24"/>
          <w:lang w:val="zh-CN"/>
        </w:rPr>
        <w:t>期产品销售量增长，导致营业成本增加所致。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3</w:t>
      </w:r>
      <w:r w:rsidRPr="00211DD8">
        <w:rPr>
          <w:rFonts w:hAnsi="宋体" w:hint="eastAsia"/>
          <w:kern w:val="0"/>
          <w:sz w:val="24"/>
          <w:szCs w:val="24"/>
          <w:lang w:val="zh-CN"/>
        </w:rPr>
        <w:t>）资产减值损失</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上年同期减少</w:t>
      </w:r>
      <w:r w:rsidRPr="00211DD8">
        <w:rPr>
          <w:rFonts w:hAnsi="宋体"/>
          <w:kern w:val="0"/>
          <w:sz w:val="24"/>
          <w:szCs w:val="24"/>
          <w:lang w:val="zh-CN"/>
        </w:rPr>
        <w:t>2,396.14</w:t>
      </w:r>
      <w:r w:rsidRPr="00211DD8">
        <w:rPr>
          <w:rFonts w:hAnsi="宋体" w:hint="eastAsia"/>
          <w:kern w:val="0"/>
          <w:sz w:val="24"/>
          <w:szCs w:val="24"/>
          <w:lang w:val="zh-CN"/>
        </w:rPr>
        <w:t>万元，下降</w:t>
      </w:r>
      <w:r w:rsidRPr="00211DD8">
        <w:rPr>
          <w:rFonts w:hAnsi="宋体"/>
          <w:kern w:val="0"/>
          <w:sz w:val="24"/>
          <w:szCs w:val="24"/>
          <w:lang w:val="zh-CN"/>
        </w:rPr>
        <w:t>100.29%</w:t>
      </w:r>
      <w:r w:rsidRPr="00211DD8">
        <w:rPr>
          <w:rFonts w:hAnsi="宋体" w:hint="eastAsia"/>
          <w:kern w:val="0"/>
          <w:sz w:val="24"/>
          <w:szCs w:val="24"/>
          <w:lang w:val="zh-CN"/>
        </w:rPr>
        <w:t>，主要</w:t>
      </w:r>
      <w:proofErr w:type="gramStart"/>
      <w:r w:rsidRPr="00211DD8">
        <w:rPr>
          <w:rFonts w:hAnsi="宋体" w:hint="eastAsia"/>
          <w:kern w:val="0"/>
          <w:sz w:val="24"/>
          <w:szCs w:val="24"/>
          <w:lang w:val="zh-CN"/>
        </w:rPr>
        <w:t>系报告期钨产品</w:t>
      </w:r>
      <w:proofErr w:type="gramEnd"/>
      <w:r w:rsidR="00023CE0">
        <w:rPr>
          <w:rFonts w:hAnsi="宋体" w:hint="eastAsia"/>
          <w:kern w:val="0"/>
          <w:sz w:val="24"/>
          <w:szCs w:val="24"/>
          <w:lang w:val="zh-CN"/>
        </w:rPr>
        <w:t>市场</w:t>
      </w:r>
      <w:r w:rsidRPr="00211DD8">
        <w:rPr>
          <w:rFonts w:hAnsi="宋体" w:hint="eastAsia"/>
          <w:kern w:val="0"/>
          <w:sz w:val="24"/>
          <w:szCs w:val="24"/>
          <w:lang w:val="zh-CN"/>
        </w:rPr>
        <w:t>价格</w:t>
      </w:r>
      <w:r w:rsidR="00023CE0">
        <w:rPr>
          <w:rFonts w:hAnsi="宋体" w:hint="eastAsia"/>
          <w:kern w:val="0"/>
          <w:sz w:val="24"/>
          <w:szCs w:val="24"/>
          <w:lang w:val="zh-CN"/>
        </w:rPr>
        <w:t>稳步</w:t>
      </w:r>
      <w:r w:rsidRPr="00211DD8">
        <w:rPr>
          <w:rFonts w:hAnsi="宋体" w:hint="eastAsia"/>
          <w:kern w:val="0"/>
          <w:sz w:val="24"/>
          <w:szCs w:val="24"/>
          <w:lang w:val="zh-CN"/>
        </w:rPr>
        <w:t>上涨</w:t>
      </w:r>
      <w:r w:rsidR="00253FE7">
        <w:rPr>
          <w:rFonts w:hAnsi="宋体" w:hint="eastAsia"/>
          <w:kern w:val="0"/>
          <w:sz w:val="24"/>
          <w:szCs w:val="24"/>
          <w:lang w:val="zh-CN"/>
        </w:rPr>
        <w:t>，</w:t>
      </w:r>
      <w:r w:rsidRPr="00211DD8">
        <w:rPr>
          <w:rFonts w:hAnsi="宋体" w:hint="eastAsia"/>
          <w:kern w:val="0"/>
          <w:sz w:val="24"/>
          <w:szCs w:val="24"/>
          <w:lang w:val="zh-CN"/>
        </w:rPr>
        <w:t>子公司赣州澳克泰</w:t>
      </w:r>
      <w:r w:rsidR="00023CE0">
        <w:rPr>
          <w:rFonts w:hAnsi="宋体" w:hint="eastAsia"/>
          <w:kern w:val="0"/>
          <w:sz w:val="24"/>
          <w:szCs w:val="24"/>
          <w:lang w:val="zh-CN"/>
        </w:rPr>
        <w:t>涂层刀片</w:t>
      </w:r>
      <w:r w:rsidRPr="00211DD8">
        <w:rPr>
          <w:rFonts w:hAnsi="宋体" w:hint="eastAsia"/>
          <w:kern w:val="0"/>
          <w:sz w:val="24"/>
          <w:szCs w:val="24"/>
          <w:lang w:val="zh-CN"/>
        </w:rPr>
        <w:t>产品产销量同比增长，生产成本下降，使得</w:t>
      </w:r>
      <w:r w:rsidR="00023CE0">
        <w:rPr>
          <w:rFonts w:hAnsi="宋体" w:hint="eastAsia"/>
          <w:kern w:val="0"/>
          <w:sz w:val="24"/>
          <w:szCs w:val="24"/>
          <w:lang w:val="zh-CN"/>
        </w:rPr>
        <w:t>计提</w:t>
      </w:r>
      <w:r w:rsidRPr="00211DD8">
        <w:rPr>
          <w:rFonts w:hAnsi="宋体" w:hint="eastAsia"/>
          <w:kern w:val="0"/>
          <w:sz w:val="24"/>
          <w:szCs w:val="24"/>
          <w:lang w:val="zh-CN"/>
        </w:rPr>
        <w:t>存货减值同比</w:t>
      </w:r>
      <w:r w:rsidR="00023CE0">
        <w:rPr>
          <w:rFonts w:hAnsi="宋体" w:hint="eastAsia"/>
          <w:kern w:val="0"/>
          <w:sz w:val="24"/>
          <w:szCs w:val="24"/>
          <w:lang w:val="zh-CN"/>
        </w:rPr>
        <w:t>减少</w:t>
      </w:r>
      <w:r w:rsidRPr="00211DD8">
        <w:rPr>
          <w:rFonts w:hAnsi="宋体" w:hint="eastAsia"/>
          <w:kern w:val="0"/>
          <w:sz w:val="24"/>
          <w:szCs w:val="24"/>
          <w:lang w:val="zh-CN"/>
        </w:rPr>
        <w:t>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4</w:t>
      </w:r>
      <w:r w:rsidRPr="00211DD8">
        <w:rPr>
          <w:rFonts w:hAnsi="宋体" w:hint="eastAsia"/>
          <w:kern w:val="0"/>
          <w:sz w:val="24"/>
          <w:szCs w:val="24"/>
          <w:lang w:val="zh-CN"/>
        </w:rPr>
        <w:t>）信用减值损失</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上年同期增加</w:t>
      </w:r>
      <w:r w:rsidRPr="00211DD8">
        <w:rPr>
          <w:rFonts w:hAnsi="宋体"/>
          <w:kern w:val="0"/>
          <w:sz w:val="24"/>
          <w:szCs w:val="24"/>
          <w:lang w:val="zh-CN"/>
        </w:rPr>
        <w:t>715.61</w:t>
      </w:r>
      <w:r w:rsidRPr="00211DD8">
        <w:rPr>
          <w:rFonts w:hAnsi="宋体" w:hint="eastAsia"/>
          <w:kern w:val="0"/>
          <w:sz w:val="24"/>
          <w:szCs w:val="24"/>
          <w:lang w:val="zh-CN"/>
        </w:rPr>
        <w:t>万元，增幅</w:t>
      </w:r>
      <w:r w:rsidRPr="00211DD8">
        <w:rPr>
          <w:rFonts w:hAnsi="宋体"/>
          <w:kern w:val="0"/>
          <w:sz w:val="24"/>
          <w:szCs w:val="24"/>
          <w:lang w:val="zh-CN"/>
        </w:rPr>
        <w:t>55.75%</w:t>
      </w:r>
      <w:r w:rsidRPr="00211DD8">
        <w:rPr>
          <w:rFonts w:hAnsi="宋体" w:hint="eastAsia"/>
          <w:kern w:val="0"/>
          <w:sz w:val="24"/>
          <w:szCs w:val="24"/>
          <w:lang w:val="zh-CN"/>
        </w:rPr>
        <w:t>，主要</w:t>
      </w:r>
      <w:proofErr w:type="gramStart"/>
      <w:r w:rsidRPr="00211DD8">
        <w:rPr>
          <w:rFonts w:hAnsi="宋体" w:hint="eastAsia"/>
          <w:kern w:val="0"/>
          <w:sz w:val="24"/>
          <w:szCs w:val="24"/>
          <w:lang w:val="zh-CN"/>
        </w:rPr>
        <w:t>系报告</w:t>
      </w:r>
      <w:proofErr w:type="gramEnd"/>
      <w:r w:rsidRPr="00211DD8">
        <w:rPr>
          <w:rFonts w:hAnsi="宋体" w:hint="eastAsia"/>
          <w:kern w:val="0"/>
          <w:sz w:val="24"/>
          <w:szCs w:val="24"/>
          <w:lang w:val="zh-CN"/>
        </w:rPr>
        <w:t>期应收账款增加的账面余额</w:t>
      </w:r>
      <w:r w:rsidR="00F60217">
        <w:rPr>
          <w:rFonts w:hAnsi="宋体" w:hint="eastAsia"/>
          <w:kern w:val="0"/>
          <w:sz w:val="24"/>
          <w:szCs w:val="24"/>
          <w:lang w:val="zh-CN"/>
        </w:rPr>
        <w:t>较</w:t>
      </w:r>
      <w:r w:rsidRPr="00211DD8">
        <w:rPr>
          <w:rFonts w:hAnsi="宋体" w:hint="eastAsia"/>
          <w:kern w:val="0"/>
          <w:sz w:val="24"/>
          <w:szCs w:val="24"/>
          <w:lang w:val="zh-CN"/>
        </w:rPr>
        <w:t>上期增加及部分往来账</w:t>
      </w:r>
      <w:proofErr w:type="gramStart"/>
      <w:r w:rsidRPr="00211DD8">
        <w:rPr>
          <w:rFonts w:hAnsi="宋体" w:hint="eastAsia"/>
          <w:kern w:val="0"/>
          <w:sz w:val="24"/>
          <w:szCs w:val="24"/>
          <w:lang w:val="zh-CN"/>
        </w:rPr>
        <w:t>龄</w:t>
      </w:r>
      <w:r w:rsidR="00F60217">
        <w:rPr>
          <w:rFonts w:hAnsi="宋体" w:hint="eastAsia"/>
          <w:kern w:val="0"/>
          <w:sz w:val="24"/>
          <w:szCs w:val="24"/>
          <w:lang w:val="zh-CN"/>
        </w:rPr>
        <w:t>提高</w:t>
      </w:r>
      <w:proofErr w:type="gramEnd"/>
      <w:r w:rsidRPr="00211DD8">
        <w:rPr>
          <w:rFonts w:hAnsi="宋体" w:hint="eastAsia"/>
          <w:kern w:val="0"/>
          <w:sz w:val="24"/>
          <w:szCs w:val="24"/>
          <w:lang w:val="zh-CN"/>
        </w:rPr>
        <w:t>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5</w:t>
      </w:r>
      <w:r w:rsidRPr="00211DD8">
        <w:rPr>
          <w:rFonts w:hAnsi="宋体" w:hint="eastAsia"/>
          <w:kern w:val="0"/>
          <w:sz w:val="24"/>
          <w:szCs w:val="24"/>
          <w:lang w:val="zh-CN"/>
        </w:rPr>
        <w:t>）公允价值变动损益本期</w:t>
      </w:r>
      <w:r w:rsidR="00023CE0">
        <w:rPr>
          <w:rFonts w:hAnsi="宋体" w:hint="eastAsia"/>
          <w:kern w:val="0"/>
          <w:sz w:val="24"/>
          <w:szCs w:val="24"/>
          <w:lang w:val="zh-CN"/>
        </w:rPr>
        <w:t>无发生额，</w:t>
      </w:r>
      <w:r w:rsidRPr="00211DD8">
        <w:rPr>
          <w:rFonts w:hAnsi="宋体" w:hint="eastAsia"/>
          <w:kern w:val="0"/>
          <w:sz w:val="24"/>
          <w:szCs w:val="24"/>
          <w:lang w:val="zh-CN"/>
        </w:rPr>
        <w:t>较上年同期减少</w:t>
      </w:r>
      <w:r w:rsidRPr="00211DD8">
        <w:rPr>
          <w:rFonts w:hAnsi="宋体"/>
          <w:kern w:val="0"/>
          <w:sz w:val="24"/>
          <w:szCs w:val="24"/>
          <w:lang w:val="zh-CN"/>
        </w:rPr>
        <w:t>355.72</w:t>
      </w:r>
      <w:r w:rsidRPr="00211DD8">
        <w:rPr>
          <w:rFonts w:hAnsi="宋体" w:hint="eastAsia"/>
          <w:kern w:val="0"/>
          <w:sz w:val="24"/>
          <w:szCs w:val="24"/>
          <w:lang w:val="zh-CN"/>
        </w:rPr>
        <w:t>万元，</w:t>
      </w:r>
      <w:proofErr w:type="gramStart"/>
      <w:r w:rsidR="00023CE0" w:rsidRPr="00C743AB">
        <w:rPr>
          <w:rFonts w:hAnsi="宋体" w:hint="eastAsia"/>
          <w:kern w:val="0"/>
          <w:sz w:val="24"/>
          <w:szCs w:val="24"/>
          <w:lang w:val="zh-CN"/>
        </w:rPr>
        <w:t>系</w:t>
      </w:r>
      <w:r w:rsidR="00913C7A">
        <w:rPr>
          <w:rFonts w:hAnsi="宋体" w:hint="eastAsia"/>
          <w:kern w:val="0"/>
          <w:sz w:val="24"/>
          <w:szCs w:val="24"/>
          <w:lang w:val="zh-CN"/>
        </w:rPr>
        <w:t>上年</w:t>
      </w:r>
      <w:proofErr w:type="gramEnd"/>
      <w:r w:rsidR="00913C7A">
        <w:rPr>
          <w:rFonts w:hAnsi="宋体"/>
          <w:kern w:val="0"/>
          <w:sz w:val="24"/>
          <w:szCs w:val="24"/>
          <w:lang w:val="zh-CN"/>
        </w:rPr>
        <w:t>同期</w:t>
      </w:r>
      <w:r w:rsidR="00023CE0" w:rsidRPr="00C743AB">
        <w:rPr>
          <w:rFonts w:hAnsi="宋体" w:hint="eastAsia"/>
          <w:kern w:val="0"/>
          <w:sz w:val="24"/>
          <w:szCs w:val="24"/>
          <w:lang w:val="zh-CN"/>
        </w:rPr>
        <w:t>远期结售汇业务平仓转出计提</w:t>
      </w:r>
      <w:r w:rsidR="00023CE0" w:rsidRPr="00C743AB">
        <w:rPr>
          <w:rFonts w:hAnsi="宋体"/>
          <w:kern w:val="0"/>
          <w:sz w:val="24"/>
          <w:szCs w:val="24"/>
          <w:lang w:val="zh-CN"/>
        </w:rPr>
        <w:t>的</w:t>
      </w:r>
      <w:r w:rsidR="00023CE0" w:rsidRPr="00C743AB">
        <w:rPr>
          <w:rFonts w:hAnsi="宋体" w:hint="eastAsia"/>
          <w:kern w:val="0"/>
          <w:sz w:val="24"/>
          <w:szCs w:val="24"/>
          <w:lang w:val="zh-CN"/>
        </w:rPr>
        <w:t>公允价值变动收益</w:t>
      </w:r>
      <w:r w:rsidRPr="00211DD8">
        <w:rPr>
          <w:rFonts w:hAnsi="宋体" w:hint="eastAsia"/>
          <w:kern w:val="0"/>
          <w:sz w:val="24"/>
          <w:szCs w:val="24"/>
          <w:lang w:val="zh-CN"/>
        </w:rPr>
        <w:t>。</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6</w:t>
      </w:r>
      <w:r w:rsidRPr="00211DD8">
        <w:rPr>
          <w:rFonts w:hAnsi="宋体" w:hint="eastAsia"/>
          <w:kern w:val="0"/>
          <w:sz w:val="24"/>
          <w:szCs w:val="24"/>
          <w:lang w:val="zh-CN"/>
        </w:rPr>
        <w:t>）投资收益本期较上年同期增加</w:t>
      </w:r>
      <w:r w:rsidRPr="00211DD8">
        <w:rPr>
          <w:rFonts w:hAnsi="宋体"/>
          <w:kern w:val="0"/>
          <w:sz w:val="24"/>
          <w:szCs w:val="24"/>
          <w:lang w:val="zh-CN"/>
        </w:rPr>
        <w:t>413.80</w:t>
      </w:r>
      <w:r w:rsidRPr="00211DD8">
        <w:rPr>
          <w:rFonts w:hAnsi="宋体" w:hint="eastAsia"/>
          <w:kern w:val="0"/>
          <w:sz w:val="24"/>
          <w:szCs w:val="24"/>
          <w:lang w:val="zh-CN"/>
        </w:rPr>
        <w:t>万元，增幅</w:t>
      </w:r>
      <w:r w:rsidRPr="00211DD8">
        <w:rPr>
          <w:rFonts w:hAnsi="宋体"/>
          <w:kern w:val="0"/>
          <w:sz w:val="24"/>
          <w:szCs w:val="24"/>
          <w:lang w:val="zh-CN"/>
        </w:rPr>
        <w:t>100.55%</w:t>
      </w:r>
      <w:r w:rsidRPr="00211DD8">
        <w:rPr>
          <w:rFonts w:hAnsi="宋体" w:hint="eastAsia"/>
          <w:kern w:val="0"/>
          <w:sz w:val="24"/>
          <w:szCs w:val="24"/>
          <w:lang w:val="zh-CN"/>
        </w:rPr>
        <w:t>，主要系</w:t>
      </w:r>
      <w:r w:rsidR="00913C7A">
        <w:rPr>
          <w:rFonts w:hAnsi="宋体" w:hint="eastAsia"/>
          <w:kern w:val="0"/>
          <w:sz w:val="24"/>
          <w:szCs w:val="24"/>
          <w:lang w:val="zh-CN"/>
        </w:rPr>
        <w:t>报告期</w:t>
      </w:r>
      <w:bookmarkStart w:id="0" w:name="_GoBack"/>
      <w:bookmarkEnd w:id="0"/>
      <w:r w:rsidRPr="00211DD8">
        <w:rPr>
          <w:rFonts w:hAnsi="宋体" w:hint="eastAsia"/>
          <w:kern w:val="0"/>
          <w:sz w:val="24"/>
          <w:szCs w:val="24"/>
          <w:lang w:val="zh-CN"/>
        </w:rPr>
        <w:t>确认远期结售汇业务投资</w:t>
      </w:r>
      <w:r w:rsidR="006C02E9">
        <w:rPr>
          <w:rFonts w:hAnsi="宋体" w:hint="eastAsia"/>
          <w:kern w:val="0"/>
          <w:sz w:val="24"/>
          <w:szCs w:val="24"/>
          <w:lang w:val="zh-CN"/>
        </w:rPr>
        <w:t>收益同比增加</w:t>
      </w:r>
      <w:r w:rsidRPr="00211DD8">
        <w:rPr>
          <w:rFonts w:hAnsi="宋体" w:hint="eastAsia"/>
          <w:kern w:val="0"/>
          <w:sz w:val="24"/>
          <w:szCs w:val="24"/>
          <w:lang w:val="zh-CN"/>
        </w:rPr>
        <w:t>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7</w:t>
      </w:r>
      <w:r w:rsidRPr="00211DD8">
        <w:rPr>
          <w:rFonts w:hAnsi="宋体" w:hint="eastAsia"/>
          <w:kern w:val="0"/>
          <w:sz w:val="24"/>
          <w:szCs w:val="24"/>
          <w:lang w:val="zh-CN"/>
        </w:rPr>
        <w:t>）资产处置收益</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上年同期减少</w:t>
      </w:r>
      <w:r w:rsidRPr="00211DD8">
        <w:rPr>
          <w:rFonts w:hAnsi="宋体"/>
          <w:kern w:val="0"/>
          <w:sz w:val="24"/>
          <w:szCs w:val="24"/>
          <w:lang w:val="zh-CN"/>
        </w:rPr>
        <w:t>53.01</w:t>
      </w:r>
      <w:r w:rsidRPr="00211DD8">
        <w:rPr>
          <w:rFonts w:hAnsi="宋体" w:hint="eastAsia"/>
          <w:kern w:val="0"/>
          <w:sz w:val="24"/>
          <w:szCs w:val="24"/>
          <w:lang w:val="zh-CN"/>
        </w:rPr>
        <w:t>万元，下降</w:t>
      </w:r>
      <w:r w:rsidRPr="00211DD8">
        <w:rPr>
          <w:rFonts w:hAnsi="宋体"/>
          <w:kern w:val="0"/>
          <w:sz w:val="24"/>
          <w:szCs w:val="24"/>
          <w:lang w:val="zh-CN"/>
        </w:rPr>
        <w:t>351.53%</w:t>
      </w:r>
      <w:r w:rsidRPr="00211DD8">
        <w:rPr>
          <w:rFonts w:hAnsi="宋体" w:hint="eastAsia"/>
          <w:kern w:val="0"/>
          <w:sz w:val="24"/>
          <w:szCs w:val="24"/>
          <w:lang w:val="zh-CN"/>
        </w:rPr>
        <w:t>，主要</w:t>
      </w:r>
      <w:proofErr w:type="gramStart"/>
      <w:r w:rsidRPr="00211DD8">
        <w:rPr>
          <w:rFonts w:hAnsi="宋体" w:hint="eastAsia"/>
          <w:kern w:val="0"/>
          <w:sz w:val="24"/>
          <w:szCs w:val="24"/>
          <w:lang w:val="zh-CN"/>
        </w:rPr>
        <w:t>系报告</w:t>
      </w:r>
      <w:proofErr w:type="gramEnd"/>
      <w:r w:rsidRPr="00211DD8">
        <w:rPr>
          <w:rFonts w:hAnsi="宋体" w:hint="eastAsia"/>
          <w:kern w:val="0"/>
          <w:sz w:val="24"/>
          <w:szCs w:val="24"/>
          <w:lang w:val="zh-CN"/>
        </w:rPr>
        <w:t>期</w:t>
      </w:r>
      <w:r w:rsidR="006C02E9">
        <w:rPr>
          <w:rFonts w:hAnsi="宋体" w:hint="eastAsia"/>
          <w:kern w:val="0"/>
          <w:sz w:val="24"/>
          <w:szCs w:val="24"/>
          <w:lang w:val="zh-CN"/>
        </w:rPr>
        <w:t>对</w:t>
      </w:r>
      <w:r w:rsidRPr="00211DD8">
        <w:rPr>
          <w:rFonts w:hAnsi="宋体" w:hint="eastAsia"/>
          <w:kern w:val="0"/>
          <w:sz w:val="24"/>
          <w:szCs w:val="24"/>
          <w:lang w:val="zh-CN"/>
        </w:rPr>
        <w:t>部分</w:t>
      </w:r>
      <w:r w:rsidR="00F60217">
        <w:rPr>
          <w:rFonts w:hAnsi="宋体" w:hint="eastAsia"/>
          <w:kern w:val="0"/>
          <w:sz w:val="24"/>
          <w:szCs w:val="24"/>
          <w:lang w:val="zh-CN"/>
        </w:rPr>
        <w:t>老旧、</w:t>
      </w:r>
      <w:r w:rsidR="00F60217">
        <w:rPr>
          <w:rFonts w:hAnsi="宋体"/>
          <w:kern w:val="0"/>
          <w:sz w:val="24"/>
          <w:szCs w:val="24"/>
          <w:lang w:val="zh-CN"/>
        </w:rPr>
        <w:t>技术更新</w:t>
      </w:r>
      <w:r w:rsidR="006C02E9">
        <w:rPr>
          <w:rFonts w:hAnsi="宋体" w:hint="eastAsia"/>
          <w:kern w:val="0"/>
          <w:sz w:val="24"/>
          <w:szCs w:val="24"/>
          <w:lang w:val="zh-CN"/>
        </w:rPr>
        <w:t>淘汰</w:t>
      </w:r>
      <w:r w:rsidR="00F60217">
        <w:rPr>
          <w:rFonts w:hAnsi="宋体"/>
          <w:kern w:val="0"/>
          <w:sz w:val="24"/>
          <w:szCs w:val="24"/>
          <w:lang w:val="zh-CN"/>
        </w:rPr>
        <w:t>的</w:t>
      </w:r>
      <w:r w:rsidRPr="00211DD8">
        <w:rPr>
          <w:rFonts w:hAnsi="宋体" w:hint="eastAsia"/>
          <w:kern w:val="0"/>
          <w:sz w:val="24"/>
          <w:szCs w:val="24"/>
          <w:lang w:val="zh-CN"/>
        </w:rPr>
        <w:t>固定资产</w:t>
      </w:r>
      <w:r w:rsidR="006C02E9">
        <w:rPr>
          <w:rFonts w:hAnsi="宋体" w:hint="eastAsia"/>
          <w:kern w:val="0"/>
          <w:sz w:val="24"/>
          <w:szCs w:val="24"/>
          <w:lang w:val="zh-CN"/>
        </w:rPr>
        <w:t>出售</w:t>
      </w:r>
      <w:r w:rsidRPr="00211DD8">
        <w:rPr>
          <w:rFonts w:hAnsi="宋体" w:hint="eastAsia"/>
          <w:kern w:val="0"/>
          <w:sz w:val="24"/>
          <w:szCs w:val="24"/>
          <w:lang w:val="zh-CN"/>
        </w:rPr>
        <w:t>产生损失所致。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8</w:t>
      </w:r>
      <w:r w:rsidRPr="00211DD8">
        <w:rPr>
          <w:rFonts w:hAnsi="宋体" w:hint="eastAsia"/>
          <w:kern w:val="0"/>
          <w:sz w:val="24"/>
          <w:szCs w:val="24"/>
          <w:lang w:val="zh-CN"/>
        </w:rPr>
        <w:t>）其他收益</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上年同期减少</w:t>
      </w:r>
      <w:r w:rsidRPr="00211DD8">
        <w:rPr>
          <w:rFonts w:hAnsi="宋体"/>
          <w:kern w:val="0"/>
          <w:sz w:val="24"/>
          <w:szCs w:val="24"/>
          <w:lang w:val="zh-CN"/>
        </w:rPr>
        <w:t>1,554.49</w:t>
      </w:r>
      <w:r w:rsidRPr="00211DD8">
        <w:rPr>
          <w:rFonts w:hAnsi="宋体" w:hint="eastAsia"/>
          <w:kern w:val="0"/>
          <w:sz w:val="24"/>
          <w:szCs w:val="24"/>
          <w:lang w:val="zh-CN"/>
        </w:rPr>
        <w:t>万元，下降</w:t>
      </w:r>
      <w:r w:rsidRPr="00211DD8">
        <w:rPr>
          <w:rFonts w:hAnsi="宋体"/>
          <w:kern w:val="0"/>
          <w:sz w:val="24"/>
          <w:szCs w:val="24"/>
          <w:lang w:val="zh-CN"/>
        </w:rPr>
        <w:t>36.50%</w:t>
      </w:r>
      <w:r w:rsidRPr="00211DD8">
        <w:rPr>
          <w:rFonts w:hAnsi="宋体" w:hint="eastAsia"/>
          <w:kern w:val="0"/>
          <w:sz w:val="24"/>
          <w:szCs w:val="24"/>
          <w:lang w:val="zh-CN"/>
        </w:rPr>
        <w:t>，</w:t>
      </w:r>
      <w:proofErr w:type="gramStart"/>
      <w:r w:rsidRPr="00211DD8">
        <w:rPr>
          <w:rFonts w:hAnsi="宋体" w:hint="eastAsia"/>
          <w:kern w:val="0"/>
          <w:sz w:val="24"/>
          <w:szCs w:val="24"/>
          <w:lang w:val="zh-CN"/>
        </w:rPr>
        <w:t>系报告期</w:t>
      </w:r>
      <w:r w:rsidRPr="00211DD8">
        <w:rPr>
          <w:rFonts w:hAnsi="宋体" w:hint="eastAsia"/>
          <w:kern w:val="0"/>
          <w:sz w:val="24"/>
          <w:szCs w:val="24"/>
          <w:lang w:val="zh-CN"/>
        </w:rPr>
        <w:lastRenderedPageBreak/>
        <w:t>收到</w:t>
      </w:r>
      <w:proofErr w:type="gramEnd"/>
      <w:r w:rsidRPr="00211DD8">
        <w:rPr>
          <w:rFonts w:hAnsi="宋体" w:hint="eastAsia"/>
          <w:kern w:val="0"/>
          <w:sz w:val="24"/>
          <w:szCs w:val="24"/>
          <w:lang w:val="zh-CN"/>
        </w:rPr>
        <w:t>与收益相关的政府补助资金同比减少所致。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9</w:t>
      </w:r>
      <w:r w:rsidRPr="00211DD8">
        <w:rPr>
          <w:rFonts w:hAnsi="宋体" w:hint="eastAsia"/>
          <w:kern w:val="0"/>
          <w:sz w:val="24"/>
          <w:szCs w:val="24"/>
          <w:lang w:val="zh-CN"/>
        </w:rPr>
        <w:t>）营业外收入</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上年同期减少</w:t>
      </w:r>
      <w:r w:rsidRPr="00211DD8">
        <w:rPr>
          <w:rFonts w:hAnsi="宋体"/>
          <w:kern w:val="0"/>
          <w:sz w:val="24"/>
          <w:szCs w:val="24"/>
          <w:lang w:val="zh-CN"/>
        </w:rPr>
        <w:t>51.59</w:t>
      </w:r>
      <w:r w:rsidRPr="00211DD8">
        <w:rPr>
          <w:rFonts w:hAnsi="宋体" w:hint="eastAsia"/>
          <w:kern w:val="0"/>
          <w:sz w:val="24"/>
          <w:szCs w:val="24"/>
          <w:lang w:val="zh-CN"/>
        </w:rPr>
        <w:t>万元，下降</w:t>
      </w:r>
      <w:r w:rsidRPr="00211DD8">
        <w:rPr>
          <w:rFonts w:hAnsi="宋体"/>
          <w:kern w:val="0"/>
          <w:sz w:val="24"/>
          <w:szCs w:val="24"/>
          <w:lang w:val="zh-CN"/>
        </w:rPr>
        <w:t>48.75%</w:t>
      </w:r>
      <w:r w:rsidRPr="00211DD8">
        <w:rPr>
          <w:rFonts w:hAnsi="宋体" w:hint="eastAsia"/>
          <w:kern w:val="0"/>
          <w:sz w:val="24"/>
          <w:szCs w:val="24"/>
          <w:lang w:val="zh-CN"/>
        </w:rPr>
        <w:t>，</w:t>
      </w:r>
      <w:proofErr w:type="gramStart"/>
      <w:r w:rsidRPr="00211DD8">
        <w:rPr>
          <w:rFonts w:hAnsi="宋体" w:hint="eastAsia"/>
          <w:kern w:val="0"/>
          <w:sz w:val="24"/>
          <w:szCs w:val="24"/>
          <w:lang w:val="zh-CN"/>
        </w:rPr>
        <w:t>系上年</w:t>
      </w:r>
      <w:proofErr w:type="gramEnd"/>
      <w:r w:rsidRPr="00211DD8">
        <w:rPr>
          <w:rFonts w:hAnsi="宋体" w:hint="eastAsia"/>
          <w:kern w:val="0"/>
          <w:sz w:val="24"/>
          <w:szCs w:val="24"/>
          <w:lang w:val="zh-CN"/>
        </w:rPr>
        <w:t>同期</w:t>
      </w:r>
      <w:r w:rsidR="006C02E9">
        <w:rPr>
          <w:rFonts w:hAnsi="宋体" w:hint="eastAsia"/>
          <w:kern w:val="0"/>
          <w:sz w:val="24"/>
          <w:szCs w:val="24"/>
          <w:lang w:val="zh-CN"/>
        </w:rPr>
        <w:t>确认</w:t>
      </w:r>
      <w:r w:rsidRPr="00211DD8">
        <w:rPr>
          <w:rFonts w:hAnsi="宋体" w:hint="eastAsia"/>
          <w:kern w:val="0"/>
          <w:sz w:val="24"/>
          <w:szCs w:val="24"/>
          <w:lang w:val="zh-CN"/>
        </w:rPr>
        <w:t>无法支付的款项使得上年营业外收入增加所致。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10</w:t>
      </w:r>
      <w:r w:rsidRPr="00211DD8">
        <w:rPr>
          <w:rFonts w:hAnsi="宋体" w:hint="eastAsia"/>
          <w:kern w:val="0"/>
          <w:sz w:val="24"/>
          <w:szCs w:val="24"/>
          <w:lang w:val="zh-CN"/>
        </w:rPr>
        <w:t>）营业外支出本期较上年同期增加</w:t>
      </w:r>
      <w:r w:rsidRPr="00211DD8">
        <w:rPr>
          <w:rFonts w:hAnsi="宋体"/>
          <w:kern w:val="0"/>
          <w:sz w:val="24"/>
          <w:szCs w:val="24"/>
          <w:lang w:val="zh-CN"/>
        </w:rPr>
        <w:t>85.23</w:t>
      </w:r>
      <w:r w:rsidRPr="00211DD8">
        <w:rPr>
          <w:rFonts w:hAnsi="宋体" w:hint="eastAsia"/>
          <w:kern w:val="0"/>
          <w:sz w:val="24"/>
          <w:szCs w:val="24"/>
          <w:lang w:val="zh-CN"/>
        </w:rPr>
        <w:t>万元，增幅</w:t>
      </w:r>
      <w:r w:rsidRPr="00211DD8">
        <w:rPr>
          <w:rFonts w:hAnsi="宋体"/>
          <w:kern w:val="0"/>
          <w:sz w:val="24"/>
          <w:szCs w:val="24"/>
          <w:lang w:val="zh-CN"/>
        </w:rPr>
        <w:t>37.45%</w:t>
      </w:r>
      <w:r w:rsidRPr="00211DD8">
        <w:rPr>
          <w:rFonts w:hAnsi="宋体" w:hint="eastAsia"/>
          <w:kern w:val="0"/>
          <w:sz w:val="24"/>
          <w:szCs w:val="24"/>
          <w:lang w:val="zh-CN"/>
        </w:rPr>
        <w:t>，系报告期</w:t>
      </w:r>
      <w:r w:rsidR="006C02E9">
        <w:rPr>
          <w:rFonts w:hAnsi="宋体" w:hint="eastAsia"/>
          <w:kern w:val="0"/>
          <w:sz w:val="24"/>
          <w:szCs w:val="24"/>
          <w:lang w:val="zh-CN"/>
        </w:rPr>
        <w:t>对</w:t>
      </w:r>
      <w:r w:rsidR="006C02E9" w:rsidRPr="00211DD8">
        <w:rPr>
          <w:rFonts w:hAnsi="宋体" w:hint="eastAsia"/>
          <w:kern w:val="0"/>
          <w:sz w:val="24"/>
          <w:szCs w:val="24"/>
          <w:lang w:val="zh-CN"/>
        </w:rPr>
        <w:t>部分</w:t>
      </w:r>
      <w:r w:rsidR="006C02E9">
        <w:rPr>
          <w:rFonts w:hAnsi="宋体" w:hint="eastAsia"/>
          <w:kern w:val="0"/>
          <w:sz w:val="24"/>
          <w:szCs w:val="24"/>
          <w:lang w:val="zh-CN"/>
        </w:rPr>
        <w:t>老化、技术更新</w:t>
      </w:r>
      <w:r w:rsidR="00890C1F">
        <w:rPr>
          <w:rFonts w:hAnsi="宋体" w:hint="eastAsia"/>
          <w:kern w:val="0"/>
          <w:sz w:val="24"/>
          <w:szCs w:val="24"/>
          <w:lang w:val="zh-CN"/>
        </w:rPr>
        <w:t>淘汰</w:t>
      </w:r>
      <w:r w:rsidR="006C02E9">
        <w:rPr>
          <w:rFonts w:hAnsi="宋体" w:hint="eastAsia"/>
          <w:kern w:val="0"/>
          <w:sz w:val="24"/>
          <w:szCs w:val="24"/>
          <w:lang w:val="zh-CN"/>
        </w:rPr>
        <w:t>的固定资产</w:t>
      </w:r>
      <w:r w:rsidRPr="00211DD8">
        <w:rPr>
          <w:rFonts w:hAnsi="宋体" w:hint="eastAsia"/>
          <w:kern w:val="0"/>
          <w:sz w:val="24"/>
          <w:szCs w:val="24"/>
          <w:lang w:val="zh-CN"/>
        </w:rPr>
        <w:t>报废产生损失所致。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11</w:t>
      </w:r>
      <w:r w:rsidRPr="00211DD8">
        <w:rPr>
          <w:rFonts w:hAnsi="宋体" w:hint="eastAsia"/>
          <w:kern w:val="0"/>
          <w:sz w:val="24"/>
          <w:szCs w:val="24"/>
          <w:lang w:val="zh-CN"/>
        </w:rPr>
        <w:t>）所得税费用</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上年同期增加</w:t>
      </w:r>
      <w:r w:rsidRPr="00211DD8">
        <w:rPr>
          <w:rFonts w:hAnsi="宋体"/>
          <w:kern w:val="0"/>
          <w:sz w:val="24"/>
          <w:szCs w:val="24"/>
          <w:lang w:val="zh-CN"/>
        </w:rPr>
        <w:t>1,157.37</w:t>
      </w:r>
      <w:r w:rsidRPr="00211DD8">
        <w:rPr>
          <w:rFonts w:hAnsi="宋体" w:hint="eastAsia"/>
          <w:kern w:val="0"/>
          <w:sz w:val="24"/>
          <w:szCs w:val="24"/>
          <w:lang w:val="zh-CN"/>
        </w:rPr>
        <w:t>万元，增幅</w:t>
      </w:r>
      <w:r w:rsidRPr="00211DD8">
        <w:rPr>
          <w:rFonts w:hAnsi="宋体"/>
          <w:kern w:val="0"/>
          <w:sz w:val="24"/>
          <w:szCs w:val="24"/>
          <w:lang w:val="zh-CN"/>
        </w:rPr>
        <w:t>485.72%</w:t>
      </w:r>
      <w:r w:rsidRPr="00211DD8">
        <w:rPr>
          <w:rFonts w:hAnsi="宋体" w:hint="eastAsia"/>
          <w:kern w:val="0"/>
          <w:sz w:val="24"/>
          <w:szCs w:val="24"/>
          <w:lang w:val="zh-CN"/>
        </w:rPr>
        <w:t>，</w:t>
      </w:r>
      <w:proofErr w:type="gramStart"/>
      <w:r w:rsidRPr="00211DD8">
        <w:rPr>
          <w:rFonts w:hAnsi="宋体" w:hint="eastAsia"/>
          <w:kern w:val="0"/>
          <w:sz w:val="24"/>
          <w:szCs w:val="24"/>
          <w:lang w:val="zh-CN"/>
        </w:rPr>
        <w:t>系报告期母</w:t>
      </w:r>
      <w:proofErr w:type="gramEnd"/>
      <w:r w:rsidRPr="00211DD8">
        <w:rPr>
          <w:rFonts w:hAnsi="宋体" w:hint="eastAsia"/>
          <w:kern w:val="0"/>
          <w:sz w:val="24"/>
          <w:szCs w:val="24"/>
          <w:lang w:val="zh-CN"/>
        </w:rPr>
        <w:t>公司</w:t>
      </w:r>
      <w:r w:rsidR="006C02E9">
        <w:rPr>
          <w:rFonts w:hAnsi="宋体" w:hint="eastAsia"/>
          <w:kern w:val="0"/>
          <w:sz w:val="24"/>
          <w:szCs w:val="24"/>
          <w:lang w:val="zh-CN"/>
        </w:rPr>
        <w:t>利润总额</w:t>
      </w:r>
      <w:r w:rsidRPr="00211DD8">
        <w:rPr>
          <w:rFonts w:hAnsi="宋体" w:hint="eastAsia"/>
          <w:kern w:val="0"/>
          <w:sz w:val="24"/>
          <w:szCs w:val="24"/>
          <w:lang w:val="zh-CN"/>
        </w:rPr>
        <w:t>增长</w:t>
      </w:r>
      <w:r w:rsidR="00253FE7">
        <w:rPr>
          <w:rFonts w:hAnsi="宋体" w:hint="eastAsia"/>
          <w:kern w:val="0"/>
          <w:sz w:val="24"/>
          <w:szCs w:val="24"/>
          <w:lang w:val="zh-CN"/>
        </w:rPr>
        <w:t>，</w:t>
      </w:r>
      <w:r w:rsidRPr="00211DD8">
        <w:rPr>
          <w:rFonts w:hAnsi="宋体" w:hint="eastAsia"/>
          <w:kern w:val="0"/>
          <w:sz w:val="24"/>
          <w:szCs w:val="24"/>
          <w:lang w:val="zh-CN"/>
        </w:rPr>
        <w:t>计提</w:t>
      </w:r>
      <w:r w:rsidR="006C02E9">
        <w:rPr>
          <w:rFonts w:hAnsi="宋体" w:hint="eastAsia"/>
          <w:kern w:val="0"/>
          <w:sz w:val="24"/>
          <w:szCs w:val="24"/>
          <w:lang w:val="zh-CN"/>
        </w:rPr>
        <w:t>企业</w:t>
      </w:r>
      <w:r w:rsidRPr="00211DD8">
        <w:rPr>
          <w:rFonts w:hAnsi="宋体" w:hint="eastAsia"/>
          <w:kern w:val="0"/>
          <w:sz w:val="24"/>
          <w:szCs w:val="24"/>
          <w:lang w:val="zh-CN"/>
        </w:rPr>
        <w:t>所得税</w:t>
      </w:r>
      <w:r w:rsidR="006C02E9">
        <w:rPr>
          <w:rFonts w:hAnsi="宋体" w:hint="eastAsia"/>
          <w:kern w:val="0"/>
          <w:sz w:val="24"/>
          <w:szCs w:val="24"/>
          <w:lang w:val="zh-CN"/>
        </w:rPr>
        <w:t>同比</w:t>
      </w:r>
      <w:r w:rsidRPr="00211DD8">
        <w:rPr>
          <w:rFonts w:hAnsi="宋体" w:hint="eastAsia"/>
          <w:kern w:val="0"/>
          <w:sz w:val="24"/>
          <w:szCs w:val="24"/>
          <w:lang w:val="zh-CN"/>
        </w:rPr>
        <w:t>大幅增加所致。</w:t>
      </w:r>
    </w:p>
    <w:p w:rsidR="00F31AF7" w:rsidRPr="00211DD8" w:rsidRDefault="00F31AF7" w:rsidP="00F31AF7">
      <w:pPr>
        <w:adjustRightInd w:val="0"/>
        <w:spacing w:before="0" w:after="0" w:line="360" w:lineRule="auto"/>
        <w:ind w:firstLine="403"/>
        <w:rPr>
          <w:rFonts w:hAnsi="宋体"/>
          <w:kern w:val="0"/>
          <w:sz w:val="24"/>
          <w:szCs w:val="24"/>
          <w:lang w:val="zh-CN"/>
        </w:rPr>
      </w:pPr>
      <w:r w:rsidRPr="00211DD8">
        <w:rPr>
          <w:rFonts w:hAnsi="宋体" w:hint="eastAsia"/>
          <w:kern w:val="0"/>
          <w:sz w:val="24"/>
          <w:szCs w:val="24"/>
          <w:lang w:val="zh-CN"/>
        </w:rPr>
        <w:t>（</w:t>
      </w:r>
      <w:r w:rsidRPr="00211DD8">
        <w:rPr>
          <w:rFonts w:hAnsi="宋体"/>
          <w:kern w:val="0"/>
          <w:sz w:val="24"/>
          <w:szCs w:val="24"/>
          <w:lang w:val="zh-CN"/>
        </w:rPr>
        <w:t>12</w:t>
      </w:r>
      <w:r w:rsidRPr="00211DD8">
        <w:rPr>
          <w:rFonts w:hAnsi="宋体" w:hint="eastAsia"/>
          <w:kern w:val="0"/>
          <w:sz w:val="24"/>
          <w:szCs w:val="24"/>
          <w:lang w:val="zh-CN"/>
        </w:rPr>
        <w:t>）营业利润</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上年同期增加</w:t>
      </w:r>
      <w:r w:rsidRPr="00211DD8">
        <w:rPr>
          <w:rFonts w:hAnsi="宋体"/>
          <w:kern w:val="0"/>
          <w:sz w:val="24"/>
          <w:szCs w:val="24"/>
          <w:lang w:val="zh-CN"/>
        </w:rPr>
        <w:t>10,895.87</w:t>
      </w:r>
      <w:r w:rsidRPr="00211DD8">
        <w:rPr>
          <w:rFonts w:hAnsi="宋体" w:hint="eastAsia"/>
          <w:kern w:val="0"/>
          <w:sz w:val="24"/>
          <w:szCs w:val="24"/>
          <w:lang w:val="zh-CN"/>
        </w:rPr>
        <w:t>，增幅</w:t>
      </w:r>
      <w:r w:rsidRPr="00211DD8">
        <w:rPr>
          <w:rFonts w:hAnsi="宋体"/>
          <w:kern w:val="0"/>
          <w:sz w:val="24"/>
          <w:szCs w:val="24"/>
          <w:lang w:val="zh-CN"/>
        </w:rPr>
        <w:t>3</w:t>
      </w:r>
      <w:r w:rsidR="00A376B8">
        <w:rPr>
          <w:rFonts w:hAnsi="宋体"/>
          <w:kern w:val="0"/>
          <w:sz w:val="24"/>
          <w:szCs w:val="24"/>
          <w:lang w:val="zh-CN"/>
        </w:rPr>
        <w:t>,</w:t>
      </w:r>
      <w:r w:rsidRPr="00211DD8">
        <w:rPr>
          <w:rFonts w:hAnsi="宋体"/>
          <w:kern w:val="0"/>
          <w:sz w:val="24"/>
          <w:szCs w:val="24"/>
          <w:lang w:val="zh-CN"/>
        </w:rPr>
        <w:t>306.69%</w:t>
      </w:r>
      <w:r w:rsidRPr="00211DD8">
        <w:rPr>
          <w:rFonts w:hAnsi="宋体" w:hint="eastAsia"/>
          <w:kern w:val="0"/>
          <w:sz w:val="24"/>
          <w:szCs w:val="24"/>
          <w:lang w:val="zh-CN"/>
        </w:rPr>
        <w:t>；利润总额</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上年同期增加</w:t>
      </w:r>
      <w:r w:rsidRPr="00211DD8">
        <w:rPr>
          <w:rFonts w:hAnsi="宋体"/>
          <w:kern w:val="0"/>
          <w:sz w:val="24"/>
          <w:szCs w:val="24"/>
          <w:lang w:val="zh-CN"/>
        </w:rPr>
        <w:t>10,759.05</w:t>
      </w:r>
      <w:r w:rsidRPr="00211DD8">
        <w:rPr>
          <w:rFonts w:hAnsi="宋体" w:hint="eastAsia"/>
          <w:kern w:val="0"/>
          <w:sz w:val="24"/>
          <w:szCs w:val="24"/>
          <w:lang w:val="zh-CN"/>
        </w:rPr>
        <w:t>，增幅</w:t>
      </w:r>
      <w:r w:rsidRPr="00211DD8">
        <w:rPr>
          <w:rFonts w:hAnsi="宋体"/>
          <w:kern w:val="0"/>
          <w:sz w:val="24"/>
          <w:szCs w:val="24"/>
          <w:lang w:val="zh-CN"/>
        </w:rPr>
        <w:t>2</w:t>
      </w:r>
      <w:r w:rsidR="001F1846">
        <w:rPr>
          <w:rFonts w:hAnsi="宋体"/>
          <w:kern w:val="0"/>
          <w:sz w:val="24"/>
          <w:szCs w:val="24"/>
          <w:lang w:val="zh-CN"/>
        </w:rPr>
        <w:t>,</w:t>
      </w:r>
      <w:r w:rsidRPr="00211DD8">
        <w:rPr>
          <w:rFonts w:hAnsi="宋体"/>
          <w:kern w:val="0"/>
          <w:sz w:val="24"/>
          <w:szCs w:val="24"/>
          <w:lang w:val="zh-CN"/>
        </w:rPr>
        <w:t>384.33%</w:t>
      </w:r>
      <w:r w:rsidRPr="00211DD8">
        <w:rPr>
          <w:rFonts w:hAnsi="宋体" w:hint="eastAsia"/>
          <w:kern w:val="0"/>
          <w:sz w:val="24"/>
          <w:szCs w:val="24"/>
          <w:lang w:val="zh-CN"/>
        </w:rPr>
        <w:t>；归属于母公司所有者的净利润</w:t>
      </w:r>
      <w:proofErr w:type="gramStart"/>
      <w:r w:rsidRPr="00211DD8">
        <w:rPr>
          <w:rFonts w:hAnsi="宋体" w:hint="eastAsia"/>
          <w:kern w:val="0"/>
          <w:sz w:val="24"/>
          <w:szCs w:val="24"/>
          <w:lang w:val="zh-CN"/>
        </w:rPr>
        <w:t>本期较</w:t>
      </w:r>
      <w:proofErr w:type="gramEnd"/>
      <w:r w:rsidRPr="00211DD8">
        <w:rPr>
          <w:rFonts w:hAnsi="宋体" w:hint="eastAsia"/>
          <w:kern w:val="0"/>
          <w:sz w:val="24"/>
          <w:szCs w:val="24"/>
          <w:lang w:val="zh-CN"/>
        </w:rPr>
        <w:t>上年同期增加</w:t>
      </w:r>
      <w:r w:rsidRPr="00211DD8">
        <w:rPr>
          <w:rFonts w:hAnsi="宋体"/>
          <w:kern w:val="0"/>
          <w:sz w:val="24"/>
          <w:szCs w:val="24"/>
          <w:lang w:val="zh-CN"/>
        </w:rPr>
        <w:t>9,634.32</w:t>
      </w:r>
      <w:r w:rsidRPr="00211DD8">
        <w:rPr>
          <w:rFonts w:hAnsi="宋体" w:hint="eastAsia"/>
          <w:kern w:val="0"/>
          <w:sz w:val="24"/>
          <w:szCs w:val="24"/>
          <w:lang w:val="zh-CN"/>
        </w:rPr>
        <w:t>，增幅</w:t>
      </w:r>
      <w:r w:rsidRPr="00211DD8">
        <w:rPr>
          <w:rFonts w:hAnsi="宋体"/>
          <w:kern w:val="0"/>
          <w:sz w:val="24"/>
          <w:szCs w:val="24"/>
          <w:lang w:val="zh-CN"/>
        </w:rPr>
        <w:t>3</w:t>
      </w:r>
      <w:r w:rsidR="00E4357B">
        <w:rPr>
          <w:rFonts w:hAnsi="宋体"/>
          <w:kern w:val="0"/>
          <w:sz w:val="24"/>
          <w:szCs w:val="24"/>
          <w:lang w:val="zh-CN"/>
        </w:rPr>
        <w:t>,</w:t>
      </w:r>
      <w:r w:rsidRPr="00211DD8">
        <w:rPr>
          <w:rFonts w:hAnsi="宋体"/>
          <w:kern w:val="0"/>
          <w:sz w:val="24"/>
          <w:szCs w:val="24"/>
          <w:lang w:val="zh-CN"/>
        </w:rPr>
        <w:t>189.96%</w:t>
      </w:r>
      <w:r w:rsidRPr="00211DD8">
        <w:rPr>
          <w:rFonts w:hAnsi="宋体" w:hint="eastAsia"/>
          <w:kern w:val="0"/>
          <w:sz w:val="24"/>
          <w:szCs w:val="24"/>
          <w:lang w:val="zh-CN"/>
        </w:rPr>
        <w:t>；主要</w:t>
      </w:r>
      <w:proofErr w:type="gramStart"/>
      <w:r w:rsidRPr="00211DD8">
        <w:rPr>
          <w:rFonts w:hAnsi="宋体" w:hint="eastAsia"/>
          <w:kern w:val="0"/>
          <w:sz w:val="24"/>
          <w:szCs w:val="24"/>
          <w:lang w:val="zh-CN"/>
        </w:rPr>
        <w:t>系报告期钨市场</w:t>
      </w:r>
      <w:proofErr w:type="gramEnd"/>
      <w:r w:rsidRPr="00211DD8">
        <w:rPr>
          <w:rFonts w:hAnsi="宋体" w:hint="eastAsia"/>
          <w:kern w:val="0"/>
          <w:sz w:val="24"/>
          <w:szCs w:val="24"/>
          <w:lang w:val="zh-CN"/>
        </w:rPr>
        <w:t>持续向好，</w:t>
      </w:r>
      <w:proofErr w:type="gramStart"/>
      <w:r w:rsidRPr="00211DD8">
        <w:rPr>
          <w:rFonts w:hAnsi="宋体" w:hint="eastAsia"/>
          <w:kern w:val="0"/>
          <w:sz w:val="24"/>
          <w:szCs w:val="24"/>
          <w:lang w:val="zh-CN"/>
        </w:rPr>
        <w:t>钨产品</w:t>
      </w:r>
      <w:proofErr w:type="gramEnd"/>
      <w:r w:rsidRPr="00211DD8">
        <w:rPr>
          <w:rFonts w:hAnsi="宋体" w:hint="eastAsia"/>
          <w:kern w:val="0"/>
          <w:sz w:val="24"/>
          <w:szCs w:val="24"/>
          <w:lang w:val="zh-CN"/>
        </w:rPr>
        <w:t>价格</w:t>
      </w:r>
      <w:r w:rsidR="006C02E9">
        <w:rPr>
          <w:rFonts w:hAnsi="宋体" w:hint="eastAsia"/>
          <w:kern w:val="0"/>
          <w:sz w:val="24"/>
          <w:szCs w:val="24"/>
          <w:lang w:val="zh-CN"/>
        </w:rPr>
        <w:t>稳步</w:t>
      </w:r>
      <w:r w:rsidRPr="00211DD8">
        <w:rPr>
          <w:rFonts w:hAnsi="宋体" w:hint="eastAsia"/>
          <w:kern w:val="0"/>
          <w:sz w:val="24"/>
          <w:szCs w:val="24"/>
          <w:lang w:val="zh-CN"/>
        </w:rPr>
        <w:t>上涨，主要产品销量、毛利率均同比增长；以及子公司赣州澳克泰</w:t>
      </w:r>
      <w:r w:rsidR="006C02E9">
        <w:rPr>
          <w:rFonts w:hAnsi="宋体" w:hint="eastAsia"/>
          <w:kern w:val="0"/>
          <w:sz w:val="24"/>
          <w:szCs w:val="24"/>
          <w:lang w:val="zh-CN"/>
        </w:rPr>
        <w:t>涂层刀片</w:t>
      </w:r>
      <w:r w:rsidRPr="00211DD8">
        <w:rPr>
          <w:rFonts w:hAnsi="宋体" w:hint="eastAsia"/>
          <w:kern w:val="0"/>
          <w:sz w:val="24"/>
          <w:szCs w:val="24"/>
          <w:lang w:val="zh-CN"/>
        </w:rPr>
        <w:t>产品产销量增长</w:t>
      </w:r>
      <w:r w:rsidR="006C02E9">
        <w:rPr>
          <w:rFonts w:hAnsi="宋体" w:hint="eastAsia"/>
          <w:kern w:val="0"/>
          <w:sz w:val="24"/>
          <w:szCs w:val="24"/>
          <w:lang w:val="zh-CN"/>
        </w:rPr>
        <w:t>、生产成本下降，计提存货减值同比减少等</w:t>
      </w:r>
      <w:r w:rsidRPr="00211DD8">
        <w:rPr>
          <w:rFonts w:hAnsi="宋体" w:hint="eastAsia"/>
          <w:kern w:val="0"/>
          <w:sz w:val="24"/>
          <w:szCs w:val="24"/>
          <w:lang w:val="zh-CN"/>
        </w:rPr>
        <w:t>因素影响</w:t>
      </w:r>
      <w:r w:rsidR="00B103E1">
        <w:rPr>
          <w:rFonts w:hAnsi="宋体" w:hint="eastAsia"/>
          <w:kern w:val="0"/>
          <w:sz w:val="24"/>
          <w:szCs w:val="24"/>
          <w:lang w:val="zh-CN"/>
        </w:rPr>
        <w:t>所致</w:t>
      </w:r>
      <w:r w:rsidRPr="00211DD8">
        <w:rPr>
          <w:rFonts w:hAnsi="宋体" w:hint="eastAsia"/>
          <w:kern w:val="0"/>
          <w:sz w:val="24"/>
          <w:szCs w:val="24"/>
          <w:lang w:val="zh-CN"/>
        </w:rPr>
        <w:t>。</w:t>
      </w:r>
    </w:p>
    <w:p w:rsidR="00F31AF7" w:rsidRPr="00211DD8" w:rsidRDefault="00F31AF7" w:rsidP="00906193">
      <w:pPr>
        <w:ind w:firstLineChars="200" w:firstLine="482"/>
        <w:jc w:val="left"/>
        <w:rPr>
          <w:b/>
          <w:bCs/>
          <w:sz w:val="24"/>
          <w:szCs w:val="24"/>
          <w:lang w:val="zh-CN"/>
        </w:rPr>
      </w:pPr>
      <w:r w:rsidRPr="00211DD8">
        <w:rPr>
          <w:b/>
          <w:bCs/>
          <w:sz w:val="24"/>
          <w:szCs w:val="24"/>
          <w:lang w:val="zh-CN"/>
        </w:rPr>
        <w:t>3</w:t>
      </w:r>
      <w:r w:rsidR="00FE6BE0">
        <w:rPr>
          <w:rFonts w:hint="eastAsia"/>
          <w:b/>
          <w:bCs/>
          <w:sz w:val="24"/>
          <w:szCs w:val="24"/>
          <w:lang w:val="zh-CN"/>
        </w:rPr>
        <w:t>、</w:t>
      </w:r>
      <w:r w:rsidRPr="00211DD8">
        <w:rPr>
          <w:rFonts w:hint="eastAsia"/>
          <w:b/>
          <w:bCs/>
          <w:sz w:val="24"/>
          <w:szCs w:val="24"/>
          <w:lang w:val="zh-CN"/>
        </w:rPr>
        <w:t>现金流量表项目变动说明：</w:t>
      </w:r>
    </w:p>
    <w:p w:rsidR="00F31AF7" w:rsidRPr="00211DD8" w:rsidRDefault="00F31AF7" w:rsidP="00211DD8">
      <w:pPr>
        <w:autoSpaceDE w:val="0"/>
        <w:autoSpaceDN w:val="0"/>
        <w:adjustRightInd w:val="0"/>
        <w:spacing w:before="0" w:after="0" w:line="360" w:lineRule="auto"/>
        <w:jc w:val="right"/>
        <w:rPr>
          <w:bCs/>
          <w:sz w:val="21"/>
          <w:szCs w:val="21"/>
          <w:lang w:val="zh-CN"/>
        </w:rPr>
      </w:pPr>
      <w:r w:rsidRPr="00211DD8">
        <w:rPr>
          <w:rFonts w:hint="eastAsia"/>
          <w:bCs/>
          <w:sz w:val="21"/>
          <w:szCs w:val="21"/>
          <w:lang w:val="zh-CN"/>
        </w:rPr>
        <w:t>单位：万元</w:t>
      </w:r>
    </w:p>
    <w:tbl>
      <w:tblPr>
        <w:tblW w:w="8326" w:type="dxa"/>
        <w:jc w:val="center"/>
        <w:tblLook w:val="04A0" w:firstRow="1" w:lastRow="0" w:firstColumn="1" w:lastColumn="0" w:noHBand="0" w:noVBand="1"/>
      </w:tblPr>
      <w:tblGrid>
        <w:gridCol w:w="2420"/>
        <w:gridCol w:w="1559"/>
        <w:gridCol w:w="1560"/>
        <w:gridCol w:w="1417"/>
        <w:gridCol w:w="1370"/>
      </w:tblGrid>
      <w:tr w:rsidR="00F31AF7" w:rsidRPr="00211DD8" w:rsidTr="00294052">
        <w:trPr>
          <w:trHeight w:val="454"/>
          <w:jc w:val="center"/>
        </w:trPr>
        <w:tc>
          <w:tcPr>
            <w:tcW w:w="2420" w:type="dxa"/>
            <w:tcBorders>
              <w:top w:val="single" w:sz="8" w:space="0" w:color="auto"/>
              <w:left w:val="single" w:sz="8" w:space="0" w:color="auto"/>
              <w:bottom w:val="single" w:sz="8" w:space="0" w:color="auto"/>
              <w:right w:val="single" w:sz="8" w:space="0" w:color="auto"/>
            </w:tcBorders>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项目</w:t>
            </w:r>
          </w:p>
        </w:tc>
        <w:tc>
          <w:tcPr>
            <w:tcW w:w="1559" w:type="dxa"/>
            <w:tcBorders>
              <w:top w:val="single" w:sz="8" w:space="0" w:color="auto"/>
              <w:left w:val="nil"/>
              <w:bottom w:val="single" w:sz="8" w:space="0" w:color="auto"/>
              <w:right w:val="single" w:sz="8" w:space="0" w:color="auto"/>
            </w:tcBorders>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年初</w:t>
            </w:r>
            <w:proofErr w:type="gramStart"/>
            <w:r w:rsidRPr="00211DD8">
              <w:rPr>
                <w:rFonts w:ascii="宋体" w:hAnsi="宋体" w:cs="宋体" w:hint="eastAsia"/>
                <w:b/>
                <w:bCs/>
                <w:color w:val="000000"/>
                <w:kern w:val="0"/>
                <w:sz w:val="21"/>
                <w:szCs w:val="21"/>
              </w:rPr>
              <w:t>至报告</w:t>
            </w:r>
            <w:proofErr w:type="gramEnd"/>
            <w:r w:rsidRPr="00211DD8">
              <w:rPr>
                <w:rFonts w:ascii="宋体" w:hAnsi="宋体" w:cs="宋体" w:hint="eastAsia"/>
                <w:b/>
                <w:bCs/>
                <w:color w:val="000000"/>
                <w:kern w:val="0"/>
                <w:sz w:val="21"/>
                <w:szCs w:val="21"/>
              </w:rPr>
              <w:t>期末金额</w:t>
            </w:r>
          </w:p>
        </w:tc>
        <w:tc>
          <w:tcPr>
            <w:tcW w:w="1560" w:type="dxa"/>
            <w:tcBorders>
              <w:top w:val="single" w:sz="8" w:space="0" w:color="auto"/>
              <w:left w:val="nil"/>
              <w:bottom w:val="single" w:sz="8" w:space="0" w:color="auto"/>
              <w:right w:val="single" w:sz="8" w:space="0" w:color="auto"/>
            </w:tcBorders>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上年同期金额</w:t>
            </w:r>
          </w:p>
        </w:tc>
        <w:tc>
          <w:tcPr>
            <w:tcW w:w="1417" w:type="dxa"/>
            <w:tcBorders>
              <w:top w:val="single" w:sz="8" w:space="0" w:color="auto"/>
              <w:left w:val="nil"/>
              <w:bottom w:val="single" w:sz="8" w:space="0" w:color="auto"/>
              <w:right w:val="single" w:sz="8" w:space="0" w:color="auto"/>
            </w:tcBorders>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变动金额</w:t>
            </w:r>
          </w:p>
        </w:tc>
        <w:tc>
          <w:tcPr>
            <w:tcW w:w="1370" w:type="dxa"/>
            <w:tcBorders>
              <w:top w:val="single" w:sz="8" w:space="0" w:color="auto"/>
              <w:left w:val="nil"/>
              <w:bottom w:val="single" w:sz="8" w:space="0" w:color="auto"/>
              <w:right w:val="single" w:sz="8" w:space="0" w:color="auto"/>
            </w:tcBorders>
            <w:vAlign w:val="center"/>
            <w:hideMark/>
          </w:tcPr>
          <w:p w:rsidR="00F31AF7" w:rsidRPr="00211DD8" w:rsidRDefault="00F31AF7" w:rsidP="00A376B8">
            <w:pPr>
              <w:widowControl/>
              <w:spacing w:before="0" w:after="0"/>
              <w:jc w:val="center"/>
              <w:rPr>
                <w:rFonts w:ascii="宋体" w:cs="宋体"/>
                <w:b/>
                <w:bCs/>
                <w:color w:val="000000"/>
                <w:kern w:val="0"/>
                <w:sz w:val="21"/>
                <w:szCs w:val="21"/>
              </w:rPr>
            </w:pPr>
            <w:r w:rsidRPr="00211DD8">
              <w:rPr>
                <w:rFonts w:ascii="宋体" w:hAnsi="宋体" w:cs="宋体" w:hint="eastAsia"/>
                <w:b/>
                <w:bCs/>
                <w:color w:val="000000"/>
                <w:kern w:val="0"/>
                <w:sz w:val="21"/>
                <w:szCs w:val="21"/>
              </w:rPr>
              <w:t>变动幅度</w:t>
            </w:r>
          </w:p>
        </w:tc>
      </w:tr>
      <w:tr w:rsidR="00F31AF7" w:rsidRPr="00211DD8" w:rsidTr="00294052">
        <w:trPr>
          <w:trHeight w:val="454"/>
          <w:jc w:val="center"/>
        </w:trPr>
        <w:tc>
          <w:tcPr>
            <w:tcW w:w="2420" w:type="dxa"/>
            <w:tcBorders>
              <w:top w:val="nil"/>
              <w:left w:val="single" w:sz="8" w:space="0" w:color="auto"/>
              <w:bottom w:val="single" w:sz="8" w:space="0" w:color="auto"/>
              <w:right w:val="single" w:sz="8" w:space="0" w:color="auto"/>
            </w:tcBorders>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经营活动现金流入小计</w:t>
            </w:r>
          </w:p>
        </w:tc>
        <w:tc>
          <w:tcPr>
            <w:tcW w:w="1559"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169,869.75</w:t>
            </w:r>
          </w:p>
        </w:tc>
        <w:tc>
          <w:tcPr>
            <w:tcW w:w="156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139,315.83</w:t>
            </w:r>
          </w:p>
        </w:tc>
        <w:tc>
          <w:tcPr>
            <w:tcW w:w="1417"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30,553.92</w:t>
            </w:r>
          </w:p>
        </w:tc>
        <w:tc>
          <w:tcPr>
            <w:tcW w:w="137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21.93%</w:t>
            </w:r>
          </w:p>
        </w:tc>
      </w:tr>
      <w:tr w:rsidR="00F31AF7" w:rsidRPr="00211DD8" w:rsidTr="00294052">
        <w:trPr>
          <w:trHeight w:val="454"/>
          <w:jc w:val="center"/>
        </w:trPr>
        <w:tc>
          <w:tcPr>
            <w:tcW w:w="2420" w:type="dxa"/>
            <w:tcBorders>
              <w:top w:val="nil"/>
              <w:left w:val="single" w:sz="8" w:space="0" w:color="auto"/>
              <w:bottom w:val="single" w:sz="8" w:space="0" w:color="auto"/>
              <w:right w:val="single" w:sz="8" w:space="0" w:color="auto"/>
            </w:tcBorders>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经营活动现金流出小计</w:t>
            </w:r>
          </w:p>
        </w:tc>
        <w:tc>
          <w:tcPr>
            <w:tcW w:w="1559"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166,225.05</w:t>
            </w:r>
          </w:p>
        </w:tc>
        <w:tc>
          <w:tcPr>
            <w:tcW w:w="156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103,272.18</w:t>
            </w:r>
          </w:p>
        </w:tc>
        <w:tc>
          <w:tcPr>
            <w:tcW w:w="1417"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62,952.87</w:t>
            </w:r>
          </w:p>
        </w:tc>
        <w:tc>
          <w:tcPr>
            <w:tcW w:w="137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60.96%</w:t>
            </w:r>
          </w:p>
        </w:tc>
      </w:tr>
      <w:tr w:rsidR="00F31AF7" w:rsidRPr="00211DD8" w:rsidTr="00294052">
        <w:trPr>
          <w:trHeight w:val="454"/>
          <w:jc w:val="center"/>
        </w:trPr>
        <w:tc>
          <w:tcPr>
            <w:tcW w:w="2420" w:type="dxa"/>
            <w:tcBorders>
              <w:top w:val="nil"/>
              <w:left w:val="single" w:sz="8" w:space="0" w:color="auto"/>
              <w:bottom w:val="single" w:sz="8" w:space="0" w:color="auto"/>
              <w:right w:val="single" w:sz="8" w:space="0" w:color="auto"/>
            </w:tcBorders>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投资活动现金流入小计</w:t>
            </w:r>
          </w:p>
        </w:tc>
        <w:tc>
          <w:tcPr>
            <w:tcW w:w="1559"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1,679.50</w:t>
            </w:r>
          </w:p>
        </w:tc>
        <w:tc>
          <w:tcPr>
            <w:tcW w:w="156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2,344.01</w:t>
            </w:r>
          </w:p>
        </w:tc>
        <w:tc>
          <w:tcPr>
            <w:tcW w:w="1417"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-664.51</w:t>
            </w:r>
          </w:p>
        </w:tc>
        <w:tc>
          <w:tcPr>
            <w:tcW w:w="137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-28.35%</w:t>
            </w:r>
          </w:p>
        </w:tc>
      </w:tr>
      <w:tr w:rsidR="00F31AF7" w:rsidRPr="00211DD8" w:rsidTr="00294052">
        <w:trPr>
          <w:trHeight w:val="454"/>
          <w:jc w:val="center"/>
        </w:trPr>
        <w:tc>
          <w:tcPr>
            <w:tcW w:w="2420" w:type="dxa"/>
            <w:tcBorders>
              <w:top w:val="nil"/>
              <w:left w:val="single" w:sz="8" w:space="0" w:color="auto"/>
              <w:bottom w:val="single" w:sz="8" w:space="0" w:color="auto"/>
              <w:right w:val="single" w:sz="8" w:space="0" w:color="auto"/>
            </w:tcBorders>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投资活动现金流出小计</w:t>
            </w:r>
          </w:p>
        </w:tc>
        <w:tc>
          <w:tcPr>
            <w:tcW w:w="1559"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8,958.02</w:t>
            </w:r>
          </w:p>
        </w:tc>
        <w:tc>
          <w:tcPr>
            <w:tcW w:w="156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15,102.40</w:t>
            </w:r>
          </w:p>
        </w:tc>
        <w:tc>
          <w:tcPr>
            <w:tcW w:w="1417"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-6,144.38</w:t>
            </w:r>
          </w:p>
        </w:tc>
        <w:tc>
          <w:tcPr>
            <w:tcW w:w="137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-40.68%</w:t>
            </w:r>
          </w:p>
        </w:tc>
      </w:tr>
      <w:tr w:rsidR="00F31AF7" w:rsidRPr="00211DD8" w:rsidTr="00294052">
        <w:trPr>
          <w:trHeight w:val="454"/>
          <w:jc w:val="center"/>
        </w:trPr>
        <w:tc>
          <w:tcPr>
            <w:tcW w:w="2420" w:type="dxa"/>
            <w:tcBorders>
              <w:top w:val="nil"/>
              <w:left w:val="single" w:sz="8" w:space="0" w:color="auto"/>
              <w:bottom w:val="single" w:sz="8" w:space="0" w:color="auto"/>
              <w:right w:val="single" w:sz="8" w:space="0" w:color="auto"/>
            </w:tcBorders>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筹资活动现金流入小计</w:t>
            </w:r>
          </w:p>
        </w:tc>
        <w:tc>
          <w:tcPr>
            <w:tcW w:w="1559"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71,810.11</w:t>
            </w:r>
          </w:p>
        </w:tc>
        <w:tc>
          <w:tcPr>
            <w:tcW w:w="156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82,970.00</w:t>
            </w:r>
          </w:p>
        </w:tc>
        <w:tc>
          <w:tcPr>
            <w:tcW w:w="1417"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-11,159.89</w:t>
            </w:r>
          </w:p>
        </w:tc>
        <w:tc>
          <w:tcPr>
            <w:tcW w:w="137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-13.45%</w:t>
            </w:r>
          </w:p>
        </w:tc>
      </w:tr>
      <w:tr w:rsidR="00F31AF7" w:rsidRPr="00211DD8" w:rsidTr="00294052">
        <w:trPr>
          <w:trHeight w:val="454"/>
          <w:jc w:val="center"/>
        </w:trPr>
        <w:tc>
          <w:tcPr>
            <w:tcW w:w="2420" w:type="dxa"/>
            <w:tcBorders>
              <w:top w:val="nil"/>
              <w:left w:val="single" w:sz="8" w:space="0" w:color="auto"/>
              <w:bottom w:val="single" w:sz="8" w:space="0" w:color="auto"/>
              <w:right w:val="single" w:sz="8" w:space="0" w:color="auto"/>
            </w:tcBorders>
            <w:vAlign w:val="center"/>
            <w:hideMark/>
          </w:tcPr>
          <w:p w:rsidR="00F31AF7" w:rsidRPr="00211DD8" w:rsidRDefault="00F31AF7" w:rsidP="00A376B8">
            <w:pPr>
              <w:widowControl/>
              <w:spacing w:before="0" w:after="0"/>
              <w:rPr>
                <w:rFonts w:ascii="宋体" w:cs="宋体"/>
                <w:color w:val="000000"/>
                <w:kern w:val="0"/>
                <w:sz w:val="21"/>
                <w:szCs w:val="21"/>
              </w:rPr>
            </w:pPr>
            <w:r w:rsidRPr="00211DD8">
              <w:rPr>
                <w:rFonts w:ascii="宋体" w:hAnsi="宋体" w:cs="宋体" w:hint="eastAsia"/>
                <w:color w:val="000000"/>
                <w:kern w:val="0"/>
                <w:sz w:val="21"/>
                <w:szCs w:val="21"/>
              </w:rPr>
              <w:t>筹资活动现金流出小计</w:t>
            </w:r>
          </w:p>
        </w:tc>
        <w:tc>
          <w:tcPr>
            <w:tcW w:w="1559"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77,997.23</w:t>
            </w:r>
          </w:p>
        </w:tc>
        <w:tc>
          <w:tcPr>
            <w:tcW w:w="156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117,250.06</w:t>
            </w:r>
          </w:p>
        </w:tc>
        <w:tc>
          <w:tcPr>
            <w:tcW w:w="1417"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-39,252.83</w:t>
            </w:r>
          </w:p>
        </w:tc>
        <w:tc>
          <w:tcPr>
            <w:tcW w:w="1370" w:type="dxa"/>
            <w:tcBorders>
              <w:top w:val="nil"/>
              <w:left w:val="nil"/>
              <w:bottom w:val="single" w:sz="8" w:space="0" w:color="auto"/>
              <w:right w:val="single" w:sz="8" w:space="0" w:color="auto"/>
            </w:tcBorders>
            <w:vAlign w:val="center"/>
            <w:hideMark/>
          </w:tcPr>
          <w:p w:rsidR="00F31AF7" w:rsidRPr="00211DD8" w:rsidRDefault="00F31AF7" w:rsidP="00A376B8">
            <w:pPr>
              <w:widowControl/>
              <w:spacing w:before="0" w:after="0"/>
              <w:jc w:val="right"/>
              <w:rPr>
                <w:color w:val="000000"/>
                <w:kern w:val="0"/>
                <w:sz w:val="21"/>
                <w:szCs w:val="21"/>
              </w:rPr>
            </w:pPr>
            <w:r w:rsidRPr="00211DD8">
              <w:rPr>
                <w:color w:val="000000"/>
                <w:kern w:val="0"/>
                <w:sz w:val="21"/>
                <w:szCs w:val="21"/>
              </w:rPr>
              <w:t>-33.48%</w:t>
            </w:r>
          </w:p>
        </w:tc>
      </w:tr>
    </w:tbl>
    <w:p w:rsidR="00F31AF7" w:rsidRPr="00211DD8" w:rsidRDefault="00F31AF7" w:rsidP="00DD0831">
      <w:pPr>
        <w:adjustRightInd w:val="0"/>
        <w:spacing w:beforeLines="50" w:before="120" w:after="0" w:line="360" w:lineRule="auto"/>
        <w:ind w:firstLine="403"/>
        <w:rPr>
          <w:kern w:val="0"/>
          <w:sz w:val="24"/>
          <w:szCs w:val="24"/>
          <w:lang w:val="zh-CN"/>
        </w:rPr>
      </w:pPr>
      <w:r w:rsidRPr="00211DD8">
        <w:rPr>
          <w:kern w:val="0"/>
          <w:sz w:val="24"/>
          <w:szCs w:val="24"/>
          <w:lang w:val="zh-CN"/>
        </w:rPr>
        <w:t>（</w:t>
      </w:r>
      <w:r w:rsidRPr="00211DD8">
        <w:rPr>
          <w:kern w:val="0"/>
          <w:sz w:val="24"/>
          <w:szCs w:val="24"/>
          <w:lang w:val="zh-CN"/>
        </w:rPr>
        <w:t>1</w:t>
      </w:r>
      <w:r w:rsidRPr="00211DD8">
        <w:rPr>
          <w:kern w:val="0"/>
          <w:sz w:val="24"/>
          <w:szCs w:val="24"/>
          <w:lang w:val="zh-CN"/>
        </w:rPr>
        <w:t>）经营活动现金流出小计</w:t>
      </w:r>
      <w:proofErr w:type="gramStart"/>
      <w:r w:rsidRPr="00211DD8">
        <w:rPr>
          <w:kern w:val="0"/>
          <w:sz w:val="24"/>
          <w:szCs w:val="24"/>
          <w:lang w:val="zh-CN"/>
        </w:rPr>
        <w:t>本期较</w:t>
      </w:r>
      <w:proofErr w:type="gramEnd"/>
      <w:r w:rsidRPr="00211DD8">
        <w:rPr>
          <w:kern w:val="0"/>
          <w:sz w:val="24"/>
          <w:szCs w:val="24"/>
          <w:lang w:val="zh-CN"/>
        </w:rPr>
        <w:t>上年同期增加</w:t>
      </w:r>
      <w:r w:rsidRPr="00211DD8">
        <w:rPr>
          <w:kern w:val="0"/>
          <w:sz w:val="24"/>
          <w:szCs w:val="24"/>
          <w:lang w:val="zh-CN"/>
        </w:rPr>
        <w:t>62,952.87</w:t>
      </w:r>
      <w:r w:rsidRPr="00211DD8">
        <w:rPr>
          <w:kern w:val="0"/>
          <w:sz w:val="24"/>
          <w:szCs w:val="24"/>
          <w:lang w:val="zh-CN"/>
        </w:rPr>
        <w:t>万元，增幅</w:t>
      </w:r>
      <w:r w:rsidRPr="00211DD8">
        <w:rPr>
          <w:kern w:val="0"/>
          <w:sz w:val="24"/>
          <w:szCs w:val="24"/>
          <w:lang w:val="zh-CN"/>
        </w:rPr>
        <w:t>60.96%</w:t>
      </w:r>
      <w:r w:rsidRPr="00211DD8">
        <w:rPr>
          <w:kern w:val="0"/>
          <w:sz w:val="24"/>
          <w:szCs w:val="24"/>
          <w:lang w:val="zh-CN"/>
        </w:rPr>
        <w:t>，</w:t>
      </w:r>
      <w:proofErr w:type="gramStart"/>
      <w:r w:rsidRPr="00211DD8">
        <w:rPr>
          <w:kern w:val="0"/>
          <w:sz w:val="24"/>
          <w:szCs w:val="24"/>
          <w:lang w:val="zh-CN"/>
        </w:rPr>
        <w:t>主要系期初</w:t>
      </w:r>
      <w:proofErr w:type="gramEnd"/>
      <w:r w:rsidRPr="00211DD8">
        <w:rPr>
          <w:kern w:val="0"/>
          <w:sz w:val="24"/>
          <w:szCs w:val="24"/>
          <w:lang w:val="zh-CN"/>
        </w:rPr>
        <w:t>应付票据及信用证到期支付及为满足销售订单需求增加采购原料，使得购买商品支付的现金同比大幅增加所致。</w:t>
      </w:r>
    </w:p>
    <w:p w:rsidR="00F31AF7" w:rsidRPr="00211DD8" w:rsidRDefault="00F31AF7" w:rsidP="00F31AF7">
      <w:pPr>
        <w:adjustRightInd w:val="0"/>
        <w:spacing w:before="0" w:after="0" w:line="360" w:lineRule="auto"/>
        <w:ind w:firstLine="403"/>
        <w:rPr>
          <w:kern w:val="0"/>
          <w:sz w:val="24"/>
          <w:szCs w:val="24"/>
          <w:lang w:val="zh-CN"/>
        </w:rPr>
      </w:pPr>
      <w:r w:rsidRPr="00211DD8">
        <w:rPr>
          <w:kern w:val="0"/>
          <w:sz w:val="24"/>
          <w:szCs w:val="24"/>
          <w:lang w:val="zh-CN"/>
        </w:rPr>
        <w:t>（</w:t>
      </w:r>
      <w:r w:rsidRPr="00211DD8">
        <w:rPr>
          <w:kern w:val="0"/>
          <w:sz w:val="24"/>
          <w:szCs w:val="24"/>
          <w:lang w:val="zh-CN"/>
        </w:rPr>
        <w:t>2</w:t>
      </w:r>
      <w:r w:rsidRPr="00211DD8">
        <w:rPr>
          <w:kern w:val="0"/>
          <w:sz w:val="24"/>
          <w:szCs w:val="24"/>
          <w:lang w:val="zh-CN"/>
        </w:rPr>
        <w:t>）投资活动现金流出小计</w:t>
      </w:r>
      <w:proofErr w:type="gramStart"/>
      <w:r w:rsidRPr="00211DD8">
        <w:rPr>
          <w:kern w:val="0"/>
          <w:sz w:val="24"/>
          <w:szCs w:val="24"/>
          <w:lang w:val="zh-CN"/>
        </w:rPr>
        <w:t>本期较</w:t>
      </w:r>
      <w:proofErr w:type="gramEnd"/>
      <w:r w:rsidRPr="00211DD8">
        <w:rPr>
          <w:kern w:val="0"/>
          <w:sz w:val="24"/>
          <w:szCs w:val="24"/>
          <w:lang w:val="zh-CN"/>
        </w:rPr>
        <w:t>上年同期减少</w:t>
      </w:r>
      <w:r w:rsidRPr="00211DD8">
        <w:rPr>
          <w:kern w:val="0"/>
          <w:sz w:val="24"/>
          <w:szCs w:val="24"/>
          <w:lang w:val="zh-CN"/>
        </w:rPr>
        <w:t>6,144.38</w:t>
      </w:r>
      <w:r w:rsidRPr="00211DD8">
        <w:rPr>
          <w:kern w:val="0"/>
          <w:sz w:val="24"/>
          <w:szCs w:val="24"/>
          <w:lang w:val="zh-CN"/>
        </w:rPr>
        <w:t>万元，下降</w:t>
      </w:r>
      <w:r w:rsidRPr="00211DD8">
        <w:rPr>
          <w:kern w:val="0"/>
          <w:sz w:val="24"/>
          <w:szCs w:val="24"/>
          <w:lang w:val="zh-CN"/>
        </w:rPr>
        <w:t>40.68%</w:t>
      </w:r>
      <w:r w:rsidRPr="00211DD8">
        <w:rPr>
          <w:kern w:val="0"/>
          <w:sz w:val="24"/>
          <w:szCs w:val="24"/>
          <w:lang w:val="zh-CN"/>
        </w:rPr>
        <w:t>，</w:t>
      </w:r>
      <w:proofErr w:type="gramStart"/>
      <w:r w:rsidRPr="00211DD8">
        <w:rPr>
          <w:kern w:val="0"/>
          <w:sz w:val="24"/>
          <w:szCs w:val="24"/>
          <w:lang w:val="zh-CN"/>
        </w:rPr>
        <w:t>系报告</w:t>
      </w:r>
      <w:proofErr w:type="gramEnd"/>
      <w:r w:rsidRPr="00211DD8">
        <w:rPr>
          <w:kern w:val="0"/>
          <w:sz w:val="24"/>
          <w:szCs w:val="24"/>
          <w:lang w:val="zh-CN"/>
        </w:rPr>
        <w:t>期购置固定资产支付的现金较上期减少所致。</w:t>
      </w:r>
    </w:p>
    <w:p w:rsidR="00F31AF7" w:rsidRPr="00211DD8" w:rsidRDefault="00F31AF7" w:rsidP="00F31AF7">
      <w:pPr>
        <w:adjustRightInd w:val="0"/>
        <w:spacing w:before="0" w:after="0" w:line="360" w:lineRule="auto"/>
        <w:ind w:firstLine="403"/>
        <w:rPr>
          <w:kern w:val="0"/>
          <w:sz w:val="24"/>
          <w:szCs w:val="24"/>
          <w:lang w:val="zh-CN"/>
        </w:rPr>
      </w:pPr>
      <w:r w:rsidRPr="00211DD8">
        <w:rPr>
          <w:kern w:val="0"/>
          <w:sz w:val="24"/>
          <w:szCs w:val="24"/>
          <w:lang w:val="zh-CN"/>
        </w:rPr>
        <w:t>（</w:t>
      </w:r>
      <w:r w:rsidRPr="00211DD8">
        <w:rPr>
          <w:kern w:val="0"/>
          <w:sz w:val="24"/>
          <w:szCs w:val="24"/>
          <w:lang w:val="zh-CN"/>
        </w:rPr>
        <w:t>3</w:t>
      </w:r>
      <w:r w:rsidRPr="00211DD8">
        <w:rPr>
          <w:kern w:val="0"/>
          <w:sz w:val="24"/>
          <w:szCs w:val="24"/>
          <w:lang w:val="zh-CN"/>
        </w:rPr>
        <w:t>）筹资活动现金流出小计</w:t>
      </w:r>
      <w:proofErr w:type="gramStart"/>
      <w:r w:rsidRPr="00211DD8">
        <w:rPr>
          <w:kern w:val="0"/>
          <w:sz w:val="24"/>
          <w:szCs w:val="24"/>
          <w:lang w:val="zh-CN"/>
        </w:rPr>
        <w:t>本期较</w:t>
      </w:r>
      <w:proofErr w:type="gramEnd"/>
      <w:r w:rsidRPr="00211DD8">
        <w:rPr>
          <w:kern w:val="0"/>
          <w:sz w:val="24"/>
          <w:szCs w:val="24"/>
          <w:lang w:val="zh-CN"/>
        </w:rPr>
        <w:t>上年同期减少</w:t>
      </w:r>
      <w:r w:rsidRPr="00211DD8">
        <w:rPr>
          <w:kern w:val="0"/>
          <w:sz w:val="24"/>
          <w:szCs w:val="24"/>
          <w:lang w:val="zh-CN"/>
        </w:rPr>
        <w:t>39,252.83</w:t>
      </w:r>
      <w:r w:rsidRPr="00211DD8">
        <w:rPr>
          <w:kern w:val="0"/>
          <w:sz w:val="24"/>
          <w:szCs w:val="24"/>
          <w:lang w:val="zh-CN"/>
        </w:rPr>
        <w:t>万元，下降</w:t>
      </w:r>
      <w:r w:rsidRPr="00211DD8">
        <w:rPr>
          <w:kern w:val="0"/>
          <w:sz w:val="24"/>
          <w:szCs w:val="24"/>
          <w:lang w:val="zh-CN"/>
        </w:rPr>
        <w:t>33.48%</w:t>
      </w:r>
      <w:r w:rsidRPr="00211DD8">
        <w:rPr>
          <w:kern w:val="0"/>
          <w:sz w:val="24"/>
          <w:szCs w:val="24"/>
          <w:lang w:val="zh-CN"/>
        </w:rPr>
        <w:t>，主要系公司优化融资结构，开立银行承兑汇票替代部分流动贷款，报告</w:t>
      </w:r>
      <w:r w:rsidRPr="00211DD8">
        <w:rPr>
          <w:kern w:val="0"/>
          <w:sz w:val="24"/>
          <w:szCs w:val="24"/>
          <w:lang w:val="zh-CN"/>
        </w:rPr>
        <w:lastRenderedPageBreak/>
        <w:t>期偿还银行借款同比减少所致。</w:t>
      </w:r>
    </w:p>
    <w:p w:rsidR="00192077" w:rsidRPr="005C6787" w:rsidRDefault="00192077">
      <w:pPr>
        <w:pStyle w:val="Chapter"/>
        <w:outlineLvl w:val="1"/>
      </w:pPr>
      <w:r w:rsidRPr="005C6787">
        <w:rPr>
          <w:rFonts w:hint="eastAsia"/>
        </w:rPr>
        <w:t>二、股东信息</w:t>
      </w:r>
    </w:p>
    <w:p w:rsidR="00192077" w:rsidRPr="005C6787" w:rsidRDefault="00294052">
      <w:pPr>
        <w:pStyle w:val="Section"/>
        <w:outlineLvl w:val="2"/>
        <w:rPr>
          <w:sz w:val="24"/>
          <w:szCs w:val="24"/>
        </w:rPr>
      </w:pPr>
      <w:r>
        <w:rPr>
          <w:rFonts w:hint="eastAsia"/>
          <w:sz w:val="24"/>
          <w:szCs w:val="24"/>
        </w:rPr>
        <w:t>（一）</w:t>
      </w:r>
      <w:r w:rsidR="00192077" w:rsidRPr="005C6787">
        <w:rPr>
          <w:rFonts w:hint="eastAsia"/>
          <w:sz w:val="24"/>
          <w:szCs w:val="24"/>
        </w:rPr>
        <w:t>普通股股东总数和表决权恢复的优先股股东数量及前十名股东持股情况表</w:t>
      </w:r>
    </w:p>
    <w:p w:rsidR="00192077" w:rsidRPr="005C6787" w:rsidRDefault="00192077">
      <w:pPr>
        <w:jc w:val="right"/>
        <w:rPr>
          <w:sz w:val="21"/>
          <w:szCs w:val="21"/>
        </w:rPr>
      </w:pPr>
      <w:r w:rsidRPr="005C6787">
        <w:rPr>
          <w:rFonts w:hint="eastAsia"/>
          <w:sz w:val="21"/>
          <w:szCs w:val="21"/>
        </w:rPr>
        <w:t>单位：股</w:t>
      </w:r>
    </w:p>
    <w:tbl>
      <w:tblPr>
        <w:tblW w:w="8348" w:type="dxa"/>
        <w:jc w:val="center"/>
        <w:tblLayout w:type="fixed"/>
        <w:tblCellMar>
          <w:left w:w="28" w:type="dxa"/>
          <w:right w:w="28" w:type="dxa"/>
        </w:tblCellMar>
        <w:tblLook w:val="0000" w:firstRow="0" w:lastRow="0" w:firstColumn="0" w:lastColumn="0" w:noHBand="0" w:noVBand="0"/>
      </w:tblPr>
      <w:tblGrid>
        <w:gridCol w:w="1685"/>
        <w:gridCol w:w="1157"/>
        <w:gridCol w:w="709"/>
        <w:gridCol w:w="1134"/>
        <w:gridCol w:w="1417"/>
        <w:gridCol w:w="992"/>
        <w:gridCol w:w="1254"/>
      </w:tblGrid>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left"/>
              <w:rPr>
                <w:sz w:val="21"/>
                <w:szCs w:val="21"/>
              </w:rPr>
            </w:pPr>
            <w:r w:rsidRPr="005C6787">
              <w:rPr>
                <w:rFonts w:hint="eastAsia"/>
                <w:sz w:val="21"/>
                <w:szCs w:val="21"/>
              </w:rPr>
              <w:t>报告期末普通股股东总数</w:t>
            </w:r>
          </w:p>
        </w:tc>
        <w:tc>
          <w:tcPr>
            <w:tcW w:w="186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r w:rsidRPr="005C6787">
              <w:rPr>
                <w:sz w:val="21"/>
                <w:szCs w:val="21"/>
              </w:rPr>
              <w:t>72,640</w:t>
            </w:r>
          </w:p>
        </w:tc>
        <w:tc>
          <w:tcPr>
            <w:tcW w:w="255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left"/>
              <w:rPr>
                <w:sz w:val="21"/>
                <w:szCs w:val="21"/>
              </w:rPr>
            </w:pPr>
            <w:r w:rsidRPr="005C6787">
              <w:rPr>
                <w:rFonts w:hint="eastAsia"/>
                <w:sz w:val="21"/>
                <w:szCs w:val="21"/>
              </w:rPr>
              <w:t>报告期末表决权恢复的优先股股东总数（如有）</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r w:rsidRPr="005C6787">
              <w:rPr>
                <w:sz w:val="21"/>
                <w:szCs w:val="21"/>
              </w:rPr>
              <w:t>0</w:t>
            </w:r>
          </w:p>
        </w:tc>
      </w:tr>
      <w:tr w:rsidR="001A6043" w:rsidRPr="005C6787" w:rsidTr="00453F8F">
        <w:trPr>
          <w:jc w:val="center"/>
        </w:trPr>
        <w:tc>
          <w:tcPr>
            <w:tcW w:w="8348"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前</w:t>
            </w:r>
            <w:r w:rsidRPr="005C6787">
              <w:rPr>
                <w:sz w:val="21"/>
                <w:szCs w:val="21"/>
              </w:rPr>
              <w:t>10</w:t>
            </w:r>
            <w:r w:rsidRPr="005C6787">
              <w:rPr>
                <w:rFonts w:hint="eastAsia"/>
                <w:sz w:val="21"/>
                <w:szCs w:val="21"/>
              </w:rPr>
              <w:t>名股东持股情况</w:t>
            </w:r>
          </w:p>
        </w:tc>
      </w:tr>
      <w:tr w:rsidR="001A6043" w:rsidRPr="005C6787" w:rsidTr="00453F8F">
        <w:trPr>
          <w:jc w:val="center"/>
        </w:trPr>
        <w:tc>
          <w:tcPr>
            <w:tcW w:w="16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股东名称</w:t>
            </w:r>
          </w:p>
        </w:tc>
        <w:tc>
          <w:tcPr>
            <w:tcW w:w="115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股东性质</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持股比例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持股数量</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持有有限</w:t>
            </w:r>
            <w:proofErr w:type="gramStart"/>
            <w:r w:rsidRPr="005C6787">
              <w:rPr>
                <w:rFonts w:hint="eastAsia"/>
                <w:sz w:val="21"/>
                <w:szCs w:val="21"/>
              </w:rPr>
              <w:t>售条件</w:t>
            </w:r>
            <w:proofErr w:type="gramEnd"/>
            <w:r w:rsidRPr="005C6787">
              <w:rPr>
                <w:rFonts w:hint="eastAsia"/>
                <w:sz w:val="21"/>
                <w:szCs w:val="21"/>
              </w:rPr>
              <w:t>的股份数量</w:t>
            </w:r>
          </w:p>
        </w:tc>
        <w:tc>
          <w:tcPr>
            <w:tcW w:w="224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质押或冻结情况</w:t>
            </w:r>
          </w:p>
        </w:tc>
      </w:tr>
      <w:tr w:rsidR="001A6043" w:rsidRPr="005C6787" w:rsidTr="00453F8F">
        <w:trPr>
          <w:jc w:val="center"/>
        </w:trPr>
        <w:tc>
          <w:tcPr>
            <w:tcW w:w="1685" w:type="dxa"/>
            <w:vMerge/>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center"/>
              <w:rPr>
                <w:sz w:val="21"/>
                <w:szCs w:val="21"/>
              </w:rPr>
            </w:pPr>
          </w:p>
        </w:tc>
        <w:tc>
          <w:tcPr>
            <w:tcW w:w="1157" w:type="dxa"/>
            <w:vMerge/>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center"/>
              <w:rPr>
                <w:sz w:val="21"/>
                <w:szCs w:val="21"/>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center"/>
              <w:rPr>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center"/>
              <w:rPr>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center"/>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股份状态</w:t>
            </w:r>
          </w:p>
        </w:tc>
        <w:tc>
          <w:tcPr>
            <w:tcW w:w="1254" w:type="dxa"/>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数量</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left"/>
              <w:rPr>
                <w:sz w:val="21"/>
                <w:szCs w:val="21"/>
              </w:rPr>
            </w:pPr>
            <w:proofErr w:type="gramStart"/>
            <w:r w:rsidRPr="005C6787">
              <w:rPr>
                <w:rFonts w:hint="eastAsia"/>
                <w:sz w:val="21"/>
                <w:szCs w:val="21"/>
              </w:rPr>
              <w:t>崇义章源投资</w:t>
            </w:r>
            <w:proofErr w:type="gramEnd"/>
            <w:r w:rsidRPr="005C6787">
              <w:rPr>
                <w:rFonts w:hint="eastAsia"/>
                <w:sz w:val="21"/>
                <w:szCs w:val="21"/>
              </w:rPr>
              <w:t>控股有限公司</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left"/>
              <w:rPr>
                <w:sz w:val="21"/>
                <w:szCs w:val="21"/>
              </w:rPr>
            </w:pPr>
            <w:r w:rsidRPr="005C6787">
              <w:rPr>
                <w:rFonts w:hint="eastAsia"/>
                <w:sz w:val="21"/>
                <w:szCs w:val="21"/>
              </w:rPr>
              <w:t>境内非国有法人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r w:rsidRPr="005C6787">
              <w:rPr>
                <w:sz w:val="21"/>
                <w:szCs w:val="21"/>
              </w:rPr>
              <w:t>64.22%</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r w:rsidRPr="005C6787">
              <w:rPr>
                <w:sz w:val="21"/>
                <w:szCs w:val="21"/>
              </w:rPr>
              <w:t>593,527,697</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质押</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r w:rsidRPr="005C6787">
              <w:rPr>
                <w:sz w:val="21"/>
                <w:szCs w:val="21"/>
              </w:rPr>
              <w:t>370,000,000</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香港中央结算有限公司</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境外法人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2.11%</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19,511,508</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柴长茂</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境内自然人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1.31%</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12,080,000</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丁伟建</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left"/>
              <w:rPr>
                <w:sz w:val="21"/>
                <w:szCs w:val="21"/>
              </w:rPr>
            </w:pPr>
            <w:r w:rsidRPr="005C6787">
              <w:rPr>
                <w:rFonts w:hint="eastAsia"/>
                <w:sz w:val="21"/>
                <w:szCs w:val="21"/>
              </w:rPr>
              <w:t>境内自然人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0.24%</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2,192,802</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邬伟民</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left"/>
              <w:rPr>
                <w:sz w:val="21"/>
                <w:szCs w:val="21"/>
              </w:rPr>
            </w:pPr>
            <w:r w:rsidRPr="005C6787">
              <w:rPr>
                <w:rFonts w:hint="eastAsia"/>
                <w:sz w:val="21"/>
                <w:szCs w:val="21"/>
              </w:rPr>
              <w:t>境内自然人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0.21%</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1,942,113</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俞娥</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left"/>
              <w:rPr>
                <w:sz w:val="21"/>
                <w:szCs w:val="21"/>
              </w:rPr>
            </w:pPr>
            <w:r w:rsidRPr="005C6787">
              <w:rPr>
                <w:rFonts w:hint="eastAsia"/>
                <w:sz w:val="21"/>
                <w:szCs w:val="21"/>
              </w:rPr>
              <w:t>境内自然人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0.14%</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1,256,492</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范迪曜</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left"/>
              <w:rPr>
                <w:sz w:val="21"/>
                <w:szCs w:val="21"/>
              </w:rPr>
            </w:pPr>
            <w:r w:rsidRPr="005C6787">
              <w:rPr>
                <w:rFonts w:hint="eastAsia"/>
                <w:sz w:val="21"/>
                <w:szCs w:val="21"/>
              </w:rPr>
              <w:t>境内自然人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0.13%</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1,169,465</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1,073,690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黄启阶</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境内自然人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0.12%</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1,088,942</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黄文</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left"/>
              <w:rPr>
                <w:sz w:val="21"/>
                <w:szCs w:val="21"/>
              </w:rPr>
            </w:pPr>
            <w:r w:rsidRPr="005C6787">
              <w:rPr>
                <w:rFonts w:hint="eastAsia"/>
                <w:sz w:val="21"/>
                <w:szCs w:val="21"/>
              </w:rPr>
              <w:t>境内自然人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0.12%</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1,082,020</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1,057,570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石雨生</w:t>
            </w:r>
          </w:p>
        </w:tc>
        <w:tc>
          <w:tcPr>
            <w:tcW w:w="1157"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境内自然人</w:t>
            </w:r>
          </w:p>
        </w:tc>
        <w:tc>
          <w:tcPr>
            <w:tcW w:w="709"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0.12%</w:t>
            </w:r>
          </w:p>
        </w:tc>
        <w:tc>
          <w:tcPr>
            <w:tcW w:w="1134"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1,081,420</w:t>
            </w:r>
          </w:p>
        </w:tc>
        <w:tc>
          <w:tcPr>
            <w:tcW w:w="1417"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1,057,120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p>
        </w:tc>
      </w:tr>
      <w:tr w:rsidR="001A6043" w:rsidRPr="005C6787" w:rsidTr="00453F8F">
        <w:trPr>
          <w:jc w:val="center"/>
        </w:trPr>
        <w:tc>
          <w:tcPr>
            <w:tcW w:w="8348"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前</w:t>
            </w:r>
            <w:r w:rsidRPr="005C6787">
              <w:rPr>
                <w:sz w:val="21"/>
                <w:szCs w:val="21"/>
              </w:rPr>
              <w:t>10</w:t>
            </w:r>
            <w:r w:rsidRPr="005C6787">
              <w:rPr>
                <w:rFonts w:hint="eastAsia"/>
                <w:sz w:val="21"/>
                <w:szCs w:val="21"/>
              </w:rPr>
              <w:t>名无限</w:t>
            </w:r>
            <w:proofErr w:type="gramStart"/>
            <w:r w:rsidRPr="005C6787">
              <w:rPr>
                <w:rFonts w:hint="eastAsia"/>
                <w:sz w:val="21"/>
                <w:szCs w:val="21"/>
              </w:rPr>
              <w:t>售条件</w:t>
            </w:r>
            <w:proofErr w:type="gramEnd"/>
            <w:r w:rsidRPr="005C6787">
              <w:rPr>
                <w:rFonts w:hint="eastAsia"/>
                <w:sz w:val="21"/>
                <w:szCs w:val="21"/>
              </w:rPr>
              <w:t>股东持股情况</w:t>
            </w:r>
          </w:p>
        </w:tc>
      </w:tr>
      <w:tr w:rsidR="001A6043" w:rsidRPr="005C6787" w:rsidTr="00453F8F">
        <w:trPr>
          <w:jc w:val="center"/>
        </w:trPr>
        <w:tc>
          <w:tcPr>
            <w:tcW w:w="16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股东名称</w:t>
            </w:r>
          </w:p>
        </w:tc>
        <w:tc>
          <w:tcPr>
            <w:tcW w:w="1866"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持有无限</w:t>
            </w:r>
            <w:proofErr w:type="gramStart"/>
            <w:r w:rsidRPr="005C6787">
              <w:rPr>
                <w:rFonts w:hint="eastAsia"/>
                <w:sz w:val="21"/>
                <w:szCs w:val="21"/>
              </w:rPr>
              <w:t>售条件</w:t>
            </w:r>
            <w:proofErr w:type="gramEnd"/>
            <w:r w:rsidRPr="005C6787">
              <w:rPr>
                <w:rFonts w:hint="eastAsia"/>
                <w:sz w:val="21"/>
                <w:szCs w:val="21"/>
              </w:rPr>
              <w:t>股份数量</w:t>
            </w:r>
          </w:p>
        </w:tc>
        <w:tc>
          <w:tcPr>
            <w:tcW w:w="4797"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股份种类</w:t>
            </w:r>
          </w:p>
        </w:tc>
      </w:tr>
      <w:tr w:rsidR="001A6043" w:rsidRPr="005C6787" w:rsidTr="00453F8F">
        <w:trPr>
          <w:jc w:val="center"/>
        </w:trPr>
        <w:tc>
          <w:tcPr>
            <w:tcW w:w="1685" w:type="dxa"/>
            <w:vMerge/>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center"/>
              <w:rPr>
                <w:sz w:val="21"/>
                <w:szCs w:val="21"/>
              </w:rPr>
            </w:pPr>
          </w:p>
        </w:tc>
        <w:tc>
          <w:tcPr>
            <w:tcW w:w="1866" w:type="dxa"/>
            <w:gridSpan w:val="2"/>
            <w:vMerge/>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center"/>
              <w:rPr>
                <w:sz w:val="21"/>
                <w:szCs w:val="21"/>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股份种类</w:t>
            </w:r>
          </w:p>
        </w:tc>
        <w:tc>
          <w:tcPr>
            <w:tcW w:w="224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center"/>
              <w:rPr>
                <w:sz w:val="21"/>
                <w:szCs w:val="21"/>
              </w:rPr>
            </w:pPr>
            <w:r w:rsidRPr="005C6787">
              <w:rPr>
                <w:rFonts w:hint="eastAsia"/>
                <w:sz w:val="21"/>
                <w:szCs w:val="21"/>
              </w:rPr>
              <w:t>数量</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left"/>
              <w:rPr>
                <w:sz w:val="21"/>
                <w:szCs w:val="21"/>
              </w:rPr>
            </w:pPr>
            <w:proofErr w:type="gramStart"/>
            <w:r w:rsidRPr="005C6787">
              <w:rPr>
                <w:rFonts w:hint="eastAsia"/>
                <w:sz w:val="21"/>
                <w:szCs w:val="21"/>
              </w:rPr>
              <w:t>崇义章源投资</w:t>
            </w:r>
            <w:proofErr w:type="gramEnd"/>
            <w:r w:rsidRPr="005C6787">
              <w:rPr>
                <w:rFonts w:hint="eastAsia"/>
                <w:sz w:val="21"/>
                <w:szCs w:val="21"/>
              </w:rPr>
              <w:t>控股有限公司</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1A6043" w:rsidRPr="005C6787" w:rsidRDefault="001A6043" w:rsidP="007E3DD3">
            <w:pPr>
              <w:jc w:val="right"/>
              <w:rPr>
                <w:sz w:val="21"/>
                <w:szCs w:val="21"/>
              </w:rPr>
            </w:pPr>
            <w:r w:rsidRPr="005C6787">
              <w:rPr>
                <w:sz w:val="21"/>
                <w:szCs w:val="21"/>
              </w:rPr>
              <w:t>593,527,697</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right"/>
              <w:rPr>
                <w:sz w:val="21"/>
                <w:szCs w:val="21"/>
              </w:rPr>
            </w:pPr>
            <w:r w:rsidRPr="005C6787">
              <w:rPr>
                <w:sz w:val="21"/>
                <w:szCs w:val="21"/>
              </w:rPr>
              <w:t>593,527,697</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香港中央结算有限公司</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19,511,508</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985CFC" w:rsidP="007E3DD3">
            <w:pPr>
              <w:jc w:val="right"/>
              <w:rPr>
                <w:sz w:val="21"/>
                <w:szCs w:val="21"/>
              </w:rPr>
            </w:pPr>
            <w:r w:rsidRPr="005C6787">
              <w:rPr>
                <w:sz w:val="21"/>
                <w:szCs w:val="21"/>
              </w:rPr>
              <w:t>19,511,508</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柴长茂</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12,080,000</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985CFC" w:rsidP="007E3DD3">
            <w:pPr>
              <w:jc w:val="right"/>
              <w:rPr>
                <w:sz w:val="21"/>
                <w:szCs w:val="21"/>
              </w:rPr>
            </w:pPr>
            <w:r w:rsidRPr="005C6787">
              <w:rPr>
                <w:sz w:val="21"/>
                <w:szCs w:val="21"/>
              </w:rPr>
              <w:t>12,080,000</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丁伟建</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right"/>
              <w:rPr>
                <w:sz w:val="21"/>
                <w:szCs w:val="21"/>
              </w:rPr>
            </w:pPr>
            <w:r w:rsidRPr="005C6787">
              <w:rPr>
                <w:sz w:val="21"/>
                <w:szCs w:val="21"/>
              </w:rPr>
              <w:t>2,192,802</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985CFC" w:rsidP="007E3DD3">
            <w:pPr>
              <w:jc w:val="right"/>
              <w:rPr>
                <w:sz w:val="21"/>
                <w:szCs w:val="21"/>
              </w:rPr>
            </w:pPr>
            <w:r w:rsidRPr="005C6787">
              <w:rPr>
                <w:sz w:val="21"/>
                <w:szCs w:val="21"/>
              </w:rPr>
              <w:t>2,192,802</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985CFC" w:rsidP="007E3DD3">
            <w:pPr>
              <w:jc w:val="left"/>
              <w:rPr>
                <w:sz w:val="21"/>
                <w:szCs w:val="21"/>
              </w:rPr>
            </w:pPr>
            <w:r w:rsidRPr="005C6787">
              <w:rPr>
                <w:rFonts w:hint="eastAsia"/>
                <w:sz w:val="21"/>
                <w:szCs w:val="21"/>
              </w:rPr>
              <w:t>邬伟民</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1A6043" w:rsidRPr="005C6787" w:rsidRDefault="00BE77CC" w:rsidP="007E3DD3">
            <w:pPr>
              <w:jc w:val="right"/>
              <w:rPr>
                <w:sz w:val="21"/>
                <w:szCs w:val="21"/>
              </w:rPr>
            </w:pPr>
            <w:r w:rsidRPr="005C6787">
              <w:rPr>
                <w:sz w:val="21"/>
                <w:szCs w:val="21"/>
              </w:rPr>
              <w:t>1,942,113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BE77CC" w:rsidP="007E3DD3">
            <w:pPr>
              <w:jc w:val="right"/>
              <w:rPr>
                <w:sz w:val="21"/>
                <w:szCs w:val="21"/>
              </w:rPr>
            </w:pPr>
            <w:r w:rsidRPr="005C6787">
              <w:rPr>
                <w:sz w:val="21"/>
                <w:szCs w:val="21"/>
              </w:rPr>
              <w:t>1,942,113</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BE77CC" w:rsidP="007E3DD3">
            <w:pPr>
              <w:jc w:val="left"/>
              <w:rPr>
                <w:sz w:val="21"/>
                <w:szCs w:val="21"/>
              </w:rPr>
            </w:pPr>
            <w:r w:rsidRPr="005C6787">
              <w:rPr>
                <w:rFonts w:hint="eastAsia"/>
                <w:sz w:val="21"/>
                <w:szCs w:val="21"/>
              </w:rPr>
              <w:t>俞娥</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1A6043" w:rsidRPr="005C6787" w:rsidRDefault="00BE77CC" w:rsidP="007E3DD3">
            <w:pPr>
              <w:jc w:val="right"/>
              <w:rPr>
                <w:sz w:val="21"/>
                <w:szCs w:val="21"/>
              </w:rPr>
            </w:pPr>
            <w:r w:rsidRPr="005C6787">
              <w:rPr>
                <w:sz w:val="21"/>
                <w:szCs w:val="21"/>
              </w:rPr>
              <w:t>1,256,492</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BE77CC" w:rsidP="007E3DD3">
            <w:pPr>
              <w:jc w:val="right"/>
              <w:rPr>
                <w:sz w:val="21"/>
                <w:szCs w:val="21"/>
              </w:rPr>
            </w:pPr>
            <w:r w:rsidRPr="005C6787">
              <w:rPr>
                <w:sz w:val="21"/>
                <w:szCs w:val="21"/>
              </w:rPr>
              <w:t>1,256,492</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BE77CC" w:rsidP="007E3DD3">
            <w:pPr>
              <w:jc w:val="left"/>
              <w:rPr>
                <w:sz w:val="21"/>
                <w:szCs w:val="21"/>
              </w:rPr>
            </w:pPr>
            <w:r w:rsidRPr="005C6787">
              <w:rPr>
                <w:rFonts w:hint="eastAsia"/>
                <w:sz w:val="21"/>
                <w:szCs w:val="21"/>
              </w:rPr>
              <w:t>黄启阶</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1A6043" w:rsidRPr="005C6787" w:rsidRDefault="00BE77CC" w:rsidP="007E3DD3">
            <w:pPr>
              <w:jc w:val="right"/>
              <w:rPr>
                <w:sz w:val="21"/>
                <w:szCs w:val="21"/>
              </w:rPr>
            </w:pPr>
            <w:r w:rsidRPr="005C6787">
              <w:rPr>
                <w:sz w:val="21"/>
                <w:szCs w:val="21"/>
              </w:rPr>
              <w:t>1,088,942</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BE77CC" w:rsidP="007E3DD3">
            <w:pPr>
              <w:jc w:val="right"/>
              <w:rPr>
                <w:sz w:val="21"/>
                <w:szCs w:val="21"/>
              </w:rPr>
            </w:pPr>
            <w:r w:rsidRPr="005C6787">
              <w:rPr>
                <w:sz w:val="21"/>
                <w:szCs w:val="21"/>
              </w:rPr>
              <w:t>1,088,942</w:t>
            </w:r>
          </w:p>
        </w:tc>
      </w:tr>
      <w:tr w:rsidR="00BE77CC"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BE77CC" w:rsidRPr="005C6787" w:rsidRDefault="00BE77CC" w:rsidP="007E3DD3">
            <w:pPr>
              <w:jc w:val="left"/>
              <w:rPr>
                <w:sz w:val="21"/>
                <w:szCs w:val="21"/>
              </w:rPr>
            </w:pPr>
            <w:r w:rsidRPr="005C6787">
              <w:rPr>
                <w:rFonts w:hint="eastAsia"/>
                <w:sz w:val="21"/>
                <w:szCs w:val="21"/>
              </w:rPr>
              <w:t>张启文</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BE77CC" w:rsidRPr="005C6787" w:rsidRDefault="00BE77CC" w:rsidP="007E3DD3">
            <w:pPr>
              <w:jc w:val="right"/>
              <w:rPr>
                <w:sz w:val="21"/>
                <w:szCs w:val="21"/>
              </w:rPr>
            </w:pPr>
            <w:r w:rsidRPr="005C6787">
              <w:rPr>
                <w:sz w:val="21"/>
                <w:szCs w:val="21"/>
              </w:rPr>
              <w:t>1,039,013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E77CC" w:rsidRPr="005C6787" w:rsidRDefault="00BE77CC"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E77CC" w:rsidRPr="005C6787" w:rsidRDefault="00BE77CC" w:rsidP="007E3DD3">
            <w:pPr>
              <w:jc w:val="right"/>
              <w:rPr>
                <w:sz w:val="21"/>
                <w:szCs w:val="21"/>
              </w:rPr>
            </w:pPr>
            <w:r w:rsidRPr="005C6787">
              <w:rPr>
                <w:sz w:val="21"/>
                <w:szCs w:val="21"/>
              </w:rPr>
              <w:t>1,039,013</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BE77CC" w:rsidP="007E3DD3">
            <w:pPr>
              <w:jc w:val="left"/>
              <w:rPr>
                <w:sz w:val="21"/>
                <w:szCs w:val="21"/>
              </w:rPr>
            </w:pPr>
            <w:r w:rsidRPr="005C6787">
              <w:rPr>
                <w:rFonts w:hint="eastAsia"/>
                <w:sz w:val="21"/>
                <w:szCs w:val="21"/>
              </w:rPr>
              <w:t>吴继勇</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1A6043" w:rsidRPr="005C6787" w:rsidRDefault="00BE77CC" w:rsidP="007E3DD3">
            <w:pPr>
              <w:jc w:val="right"/>
              <w:rPr>
                <w:sz w:val="21"/>
                <w:szCs w:val="21"/>
              </w:rPr>
            </w:pPr>
            <w:r w:rsidRPr="005C6787">
              <w:rPr>
                <w:sz w:val="21"/>
                <w:szCs w:val="21"/>
              </w:rPr>
              <w:t>1,023,944</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BE77CC" w:rsidP="007E3DD3">
            <w:pPr>
              <w:jc w:val="right"/>
              <w:rPr>
                <w:sz w:val="21"/>
                <w:szCs w:val="21"/>
              </w:rPr>
            </w:pPr>
            <w:r w:rsidRPr="005C6787">
              <w:rPr>
                <w:sz w:val="21"/>
                <w:szCs w:val="21"/>
              </w:rPr>
              <w:t>1,023,944</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vAlign w:val="center"/>
          </w:tcPr>
          <w:p w:rsidR="001A6043" w:rsidRPr="005C6787" w:rsidRDefault="00BE77CC" w:rsidP="007E3DD3">
            <w:pPr>
              <w:jc w:val="left"/>
              <w:rPr>
                <w:sz w:val="21"/>
                <w:szCs w:val="21"/>
              </w:rPr>
            </w:pPr>
            <w:r w:rsidRPr="005C6787">
              <w:rPr>
                <w:rFonts w:hint="eastAsia"/>
                <w:sz w:val="21"/>
                <w:szCs w:val="21"/>
              </w:rPr>
              <w:t>张秀俊</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1A6043" w:rsidRPr="005C6787" w:rsidRDefault="00BE77CC" w:rsidP="007E3DD3">
            <w:pPr>
              <w:jc w:val="right"/>
              <w:rPr>
                <w:sz w:val="21"/>
                <w:szCs w:val="21"/>
              </w:rPr>
            </w:pPr>
            <w:r w:rsidRPr="005C6787">
              <w:rPr>
                <w:sz w:val="21"/>
                <w:szCs w:val="21"/>
              </w:rPr>
              <w:t>953,010</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1A6043" w:rsidP="007E3DD3">
            <w:pPr>
              <w:jc w:val="left"/>
              <w:rPr>
                <w:sz w:val="21"/>
                <w:szCs w:val="21"/>
              </w:rPr>
            </w:pPr>
            <w:r w:rsidRPr="005C6787">
              <w:rPr>
                <w:rFonts w:hint="eastAsia"/>
                <w:sz w:val="21"/>
                <w:szCs w:val="21"/>
              </w:rPr>
              <w:t>人民币普通股</w:t>
            </w:r>
          </w:p>
        </w:tc>
        <w:tc>
          <w:tcPr>
            <w:tcW w:w="22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BE77CC" w:rsidP="007E3DD3">
            <w:pPr>
              <w:jc w:val="right"/>
              <w:rPr>
                <w:sz w:val="21"/>
                <w:szCs w:val="21"/>
              </w:rPr>
            </w:pPr>
            <w:r w:rsidRPr="005C6787">
              <w:rPr>
                <w:sz w:val="21"/>
                <w:szCs w:val="21"/>
              </w:rPr>
              <w:t>953,010</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left"/>
              <w:rPr>
                <w:sz w:val="21"/>
                <w:szCs w:val="21"/>
              </w:rPr>
            </w:pPr>
            <w:r w:rsidRPr="005C6787">
              <w:rPr>
                <w:rFonts w:hint="eastAsia"/>
                <w:sz w:val="21"/>
                <w:szCs w:val="21"/>
              </w:rPr>
              <w:lastRenderedPageBreak/>
              <w:t>上述股东关联关系或一致行动的说明</w:t>
            </w:r>
          </w:p>
        </w:tc>
        <w:tc>
          <w:tcPr>
            <w:tcW w:w="6663"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BE77CC" w:rsidP="007E3DD3">
            <w:pPr>
              <w:rPr>
                <w:sz w:val="21"/>
                <w:szCs w:val="21"/>
              </w:rPr>
            </w:pPr>
            <w:r w:rsidRPr="005C6787">
              <w:rPr>
                <w:rFonts w:hint="eastAsia"/>
                <w:sz w:val="21"/>
                <w:szCs w:val="21"/>
              </w:rPr>
              <w:t>前</w:t>
            </w:r>
            <w:r w:rsidRPr="005C6787">
              <w:rPr>
                <w:sz w:val="21"/>
                <w:szCs w:val="21"/>
              </w:rPr>
              <w:t>10</w:t>
            </w:r>
            <w:r w:rsidR="006166FC">
              <w:rPr>
                <w:rFonts w:hint="eastAsia"/>
                <w:sz w:val="21"/>
                <w:szCs w:val="21"/>
              </w:rPr>
              <w:t>名股东中，范迪曜现任本公司董事、常务副总经理、财务总监，黄文、石雨生</w:t>
            </w:r>
            <w:r w:rsidRPr="005C6787">
              <w:rPr>
                <w:rFonts w:hint="eastAsia"/>
                <w:sz w:val="21"/>
                <w:szCs w:val="21"/>
              </w:rPr>
              <w:t>现任</w:t>
            </w:r>
            <w:r w:rsidR="006166FC">
              <w:rPr>
                <w:rFonts w:hint="eastAsia"/>
                <w:sz w:val="21"/>
                <w:szCs w:val="21"/>
              </w:rPr>
              <w:t>本公司副总经理，公司控股股东</w:t>
            </w:r>
            <w:proofErr w:type="gramStart"/>
            <w:r w:rsidR="006166FC">
              <w:rPr>
                <w:rFonts w:hint="eastAsia"/>
                <w:sz w:val="21"/>
                <w:szCs w:val="21"/>
              </w:rPr>
              <w:t>崇义章源投资</w:t>
            </w:r>
            <w:proofErr w:type="gramEnd"/>
            <w:r w:rsidR="006166FC">
              <w:rPr>
                <w:rFonts w:hint="eastAsia"/>
                <w:sz w:val="21"/>
                <w:szCs w:val="21"/>
              </w:rPr>
              <w:t>控股有限公司与范迪曜、黄文、石雨生</w:t>
            </w:r>
            <w:r w:rsidRPr="005C6787">
              <w:rPr>
                <w:rFonts w:hint="eastAsia"/>
                <w:sz w:val="21"/>
                <w:szCs w:val="21"/>
              </w:rPr>
              <w:t>存在关联关系，公司控股股东</w:t>
            </w:r>
            <w:proofErr w:type="gramStart"/>
            <w:r w:rsidRPr="005C6787">
              <w:rPr>
                <w:rFonts w:hint="eastAsia"/>
                <w:sz w:val="21"/>
                <w:szCs w:val="21"/>
              </w:rPr>
              <w:t>崇义章源投资</w:t>
            </w:r>
            <w:proofErr w:type="gramEnd"/>
            <w:r w:rsidRPr="005C6787">
              <w:rPr>
                <w:rFonts w:hint="eastAsia"/>
                <w:sz w:val="21"/>
                <w:szCs w:val="21"/>
              </w:rPr>
              <w:t>控股有限公司、范迪曜</w:t>
            </w:r>
            <w:r w:rsidR="006166FC">
              <w:rPr>
                <w:rFonts w:hint="eastAsia"/>
                <w:sz w:val="21"/>
                <w:szCs w:val="21"/>
              </w:rPr>
              <w:t>、黄文</w:t>
            </w:r>
            <w:r w:rsidRPr="005C6787">
              <w:rPr>
                <w:rFonts w:hint="eastAsia"/>
                <w:sz w:val="21"/>
                <w:szCs w:val="21"/>
              </w:rPr>
              <w:t>、石雨生与其他股东之间不存在关联关系，也不属于《上市公司收购管理办法》规定的一致行动人。未知上述其他股东之间是否存在关联关系，以及是否属于《上市公司收购管理办法》中规定的一致行动人。</w:t>
            </w:r>
          </w:p>
        </w:tc>
      </w:tr>
      <w:tr w:rsidR="001A6043" w:rsidRPr="005C6787" w:rsidTr="00453F8F">
        <w:trPr>
          <w:jc w:val="center"/>
        </w:trPr>
        <w:tc>
          <w:tcPr>
            <w:tcW w:w="1685" w:type="dxa"/>
            <w:tcBorders>
              <w:top w:val="single" w:sz="4" w:space="0" w:color="auto"/>
              <w:left w:val="single" w:sz="4" w:space="0" w:color="auto"/>
              <w:bottom w:val="single" w:sz="4" w:space="0" w:color="auto"/>
              <w:right w:val="single" w:sz="4" w:space="0" w:color="auto"/>
            </w:tcBorders>
            <w:shd w:val="clear" w:color="auto" w:fill="D3D3D3"/>
            <w:vAlign w:val="center"/>
          </w:tcPr>
          <w:p w:rsidR="001A6043" w:rsidRPr="005C6787" w:rsidRDefault="001A6043" w:rsidP="007E3DD3">
            <w:pPr>
              <w:jc w:val="left"/>
              <w:rPr>
                <w:sz w:val="21"/>
                <w:szCs w:val="21"/>
              </w:rPr>
            </w:pPr>
            <w:r w:rsidRPr="005C6787">
              <w:rPr>
                <w:rFonts w:hint="eastAsia"/>
                <w:sz w:val="21"/>
                <w:szCs w:val="21"/>
              </w:rPr>
              <w:t>前</w:t>
            </w:r>
            <w:r w:rsidRPr="005C6787">
              <w:rPr>
                <w:sz w:val="21"/>
                <w:szCs w:val="21"/>
              </w:rPr>
              <w:t>10</w:t>
            </w:r>
            <w:r w:rsidRPr="005C6787">
              <w:rPr>
                <w:rFonts w:hint="eastAsia"/>
                <w:sz w:val="21"/>
                <w:szCs w:val="21"/>
              </w:rPr>
              <w:t>名股东参与融资融券业务情况说明（如有）</w:t>
            </w:r>
          </w:p>
        </w:tc>
        <w:tc>
          <w:tcPr>
            <w:tcW w:w="6663"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A6043" w:rsidRPr="005C6787" w:rsidRDefault="00BE77CC" w:rsidP="007E3DD3">
            <w:pPr>
              <w:rPr>
                <w:sz w:val="21"/>
                <w:szCs w:val="21"/>
              </w:rPr>
            </w:pPr>
            <w:r w:rsidRPr="005C6787">
              <w:rPr>
                <w:rFonts w:hint="eastAsia"/>
                <w:sz w:val="21"/>
                <w:szCs w:val="21"/>
              </w:rPr>
              <w:t>前</w:t>
            </w:r>
            <w:r w:rsidRPr="005C6787">
              <w:rPr>
                <w:sz w:val="21"/>
                <w:szCs w:val="21"/>
              </w:rPr>
              <w:t>10</w:t>
            </w:r>
            <w:r w:rsidRPr="005C6787">
              <w:rPr>
                <w:rFonts w:hint="eastAsia"/>
                <w:sz w:val="21"/>
                <w:szCs w:val="21"/>
              </w:rPr>
              <w:t>名股东中，股东柴长茂通过西南证券股份有限公司客户信用交易担保证券账户持有</w:t>
            </w:r>
            <w:r w:rsidRPr="005C6787">
              <w:rPr>
                <w:sz w:val="21"/>
                <w:szCs w:val="21"/>
              </w:rPr>
              <w:t>12,080,000</w:t>
            </w:r>
            <w:r w:rsidRPr="005C6787">
              <w:rPr>
                <w:rFonts w:hint="eastAsia"/>
                <w:sz w:val="21"/>
                <w:szCs w:val="21"/>
              </w:rPr>
              <w:t>股，通过普通证券账户持有</w:t>
            </w:r>
            <w:r w:rsidRPr="005C6787">
              <w:rPr>
                <w:sz w:val="21"/>
                <w:szCs w:val="21"/>
              </w:rPr>
              <w:t>0</w:t>
            </w:r>
            <w:r w:rsidRPr="005C6787">
              <w:rPr>
                <w:rFonts w:hint="eastAsia"/>
                <w:sz w:val="21"/>
                <w:szCs w:val="21"/>
              </w:rPr>
              <w:t>股；股东丁伟建通过华泰证券股份有限公司客户信用交易担保证券账户持有</w:t>
            </w:r>
            <w:r w:rsidRPr="005C6787">
              <w:rPr>
                <w:sz w:val="21"/>
                <w:szCs w:val="21"/>
              </w:rPr>
              <w:t>2,148,502</w:t>
            </w:r>
            <w:r w:rsidRPr="005C6787">
              <w:rPr>
                <w:rFonts w:hint="eastAsia"/>
                <w:sz w:val="21"/>
                <w:szCs w:val="21"/>
              </w:rPr>
              <w:t>股，通过普通证券账户持有</w:t>
            </w:r>
            <w:r w:rsidRPr="005C6787">
              <w:rPr>
                <w:sz w:val="21"/>
                <w:szCs w:val="21"/>
              </w:rPr>
              <w:t>44,300</w:t>
            </w:r>
            <w:r w:rsidRPr="005C6787">
              <w:rPr>
                <w:rFonts w:hint="eastAsia"/>
                <w:sz w:val="21"/>
                <w:szCs w:val="21"/>
              </w:rPr>
              <w:t>股；股东俞娥通过南京证券股份有限公司客户信用交易担保证券账户持有</w:t>
            </w:r>
            <w:r w:rsidRPr="005C6787">
              <w:rPr>
                <w:sz w:val="21"/>
                <w:szCs w:val="21"/>
              </w:rPr>
              <w:t>1,255,592</w:t>
            </w:r>
            <w:r w:rsidRPr="005C6787">
              <w:rPr>
                <w:rFonts w:hint="eastAsia"/>
                <w:sz w:val="21"/>
                <w:szCs w:val="21"/>
              </w:rPr>
              <w:t>股，通过普通证券账户持有</w:t>
            </w:r>
            <w:r w:rsidRPr="005C6787">
              <w:rPr>
                <w:sz w:val="21"/>
                <w:szCs w:val="21"/>
              </w:rPr>
              <w:t>900</w:t>
            </w:r>
            <w:r w:rsidRPr="005C6787">
              <w:rPr>
                <w:rFonts w:hint="eastAsia"/>
                <w:sz w:val="21"/>
                <w:szCs w:val="21"/>
              </w:rPr>
              <w:t>股；股东黄启阶通过华西证券股份有限公司客户信用交易担保证券账户持有</w:t>
            </w:r>
            <w:r w:rsidRPr="005C6787">
              <w:rPr>
                <w:sz w:val="21"/>
                <w:szCs w:val="21"/>
              </w:rPr>
              <w:t>976,542</w:t>
            </w:r>
            <w:r w:rsidRPr="005C6787">
              <w:rPr>
                <w:rFonts w:hint="eastAsia"/>
                <w:sz w:val="21"/>
                <w:szCs w:val="21"/>
              </w:rPr>
              <w:t>股，通过普通证券账户持有</w:t>
            </w:r>
            <w:r w:rsidRPr="005C6787">
              <w:rPr>
                <w:sz w:val="21"/>
                <w:szCs w:val="21"/>
              </w:rPr>
              <w:t>112,400</w:t>
            </w:r>
            <w:r w:rsidRPr="005C6787">
              <w:rPr>
                <w:rFonts w:hint="eastAsia"/>
                <w:sz w:val="21"/>
                <w:szCs w:val="21"/>
              </w:rPr>
              <w:t>股；股东张启文通过光大证券股份有限公司客户信用交易担保证券账户持有</w:t>
            </w:r>
            <w:r w:rsidRPr="005C6787">
              <w:rPr>
                <w:sz w:val="21"/>
                <w:szCs w:val="21"/>
              </w:rPr>
              <w:t>1,039,013</w:t>
            </w:r>
            <w:r w:rsidRPr="005C6787">
              <w:rPr>
                <w:rFonts w:hint="eastAsia"/>
                <w:sz w:val="21"/>
                <w:szCs w:val="21"/>
              </w:rPr>
              <w:t>股，通过普通证券账户持有</w:t>
            </w:r>
            <w:r w:rsidRPr="005C6787">
              <w:rPr>
                <w:sz w:val="21"/>
                <w:szCs w:val="21"/>
              </w:rPr>
              <w:t>0</w:t>
            </w:r>
            <w:r w:rsidRPr="005C6787">
              <w:rPr>
                <w:rFonts w:hint="eastAsia"/>
                <w:sz w:val="21"/>
                <w:szCs w:val="21"/>
              </w:rPr>
              <w:t>股；股东吴继勇通过光大证券股份有限公司客户信用交易担保证券账户持有</w:t>
            </w:r>
            <w:r w:rsidRPr="005C6787">
              <w:rPr>
                <w:sz w:val="21"/>
                <w:szCs w:val="21"/>
              </w:rPr>
              <w:t>948,44</w:t>
            </w:r>
            <w:r w:rsidRPr="005C6787">
              <w:rPr>
                <w:rFonts w:hint="eastAsia"/>
                <w:sz w:val="21"/>
                <w:szCs w:val="21"/>
              </w:rPr>
              <w:t>股，通过普通证券账户持有</w:t>
            </w:r>
            <w:r w:rsidRPr="005C6787">
              <w:rPr>
                <w:sz w:val="21"/>
                <w:szCs w:val="21"/>
              </w:rPr>
              <w:t>75,000</w:t>
            </w:r>
            <w:r w:rsidRPr="005C6787">
              <w:rPr>
                <w:rFonts w:hint="eastAsia"/>
                <w:sz w:val="21"/>
                <w:szCs w:val="21"/>
              </w:rPr>
              <w:t>股；股东张秀俊通过国信证券股份有限公司客户信用交易担保证券账户持有</w:t>
            </w:r>
            <w:r w:rsidRPr="005C6787">
              <w:rPr>
                <w:sz w:val="21"/>
                <w:szCs w:val="21"/>
              </w:rPr>
              <w:t>637,210</w:t>
            </w:r>
            <w:r w:rsidRPr="005C6787">
              <w:rPr>
                <w:rFonts w:hint="eastAsia"/>
                <w:sz w:val="21"/>
                <w:szCs w:val="21"/>
              </w:rPr>
              <w:t>股，通过普通证券账户持有</w:t>
            </w:r>
            <w:r w:rsidRPr="005C6787">
              <w:rPr>
                <w:sz w:val="21"/>
                <w:szCs w:val="21"/>
              </w:rPr>
              <w:t>315,800</w:t>
            </w:r>
            <w:r w:rsidRPr="005C6787">
              <w:rPr>
                <w:rFonts w:hint="eastAsia"/>
                <w:sz w:val="21"/>
                <w:szCs w:val="21"/>
              </w:rPr>
              <w:t>股。</w:t>
            </w:r>
          </w:p>
        </w:tc>
      </w:tr>
    </w:tbl>
    <w:p w:rsidR="00192077" w:rsidRPr="002217E0" w:rsidRDefault="00FB4EDA">
      <w:pPr>
        <w:pStyle w:val="Section"/>
        <w:outlineLvl w:val="2"/>
        <w:rPr>
          <w:sz w:val="24"/>
          <w:szCs w:val="24"/>
        </w:rPr>
      </w:pPr>
      <w:r w:rsidRPr="002217E0">
        <w:rPr>
          <w:sz w:val="24"/>
          <w:szCs w:val="24"/>
        </w:rPr>
        <w:t xml:space="preserve"> </w:t>
      </w:r>
      <w:r w:rsidR="00294052">
        <w:rPr>
          <w:rFonts w:hint="eastAsia"/>
          <w:sz w:val="24"/>
          <w:szCs w:val="24"/>
        </w:rPr>
        <w:t>（二）</w:t>
      </w:r>
      <w:r w:rsidR="00192077" w:rsidRPr="002217E0">
        <w:rPr>
          <w:rFonts w:hint="eastAsia"/>
          <w:sz w:val="24"/>
          <w:szCs w:val="24"/>
        </w:rPr>
        <w:t>公司优先股股东总数及前</w:t>
      </w:r>
      <w:r w:rsidR="00192077" w:rsidRPr="002217E0">
        <w:rPr>
          <w:sz w:val="24"/>
          <w:szCs w:val="24"/>
        </w:rPr>
        <w:t>10</w:t>
      </w:r>
      <w:r w:rsidR="00192077" w:rsidRPr="002217E0">
        <w:rPr>
          <w:rFonts w:hint="eastAsia"/>
          <w:sz w:val="24"/>
          <w:szCs w:val="24"/>
        </w:rPr>
        <w:t>名优先股股东持股情况表</w:t>
      </w:r>
    </w:p>
    <w:p w:rsidR="00192077" w:rsidRPr="005C6787" w:rsidRDefault="00192077" w:rsidP="00192077">
      <w:pPr>
        <w:spacing w:line="360" w:lineRule="auto"/>
        <w:jc w:val="left"/>
        <w:rPr>
          <w:sz w:val="24"/>
          <w:szCs w:val="24"/>
        </w:rPr>
      </w:pPr>
      <w:r w:rsidRPr="005C6787">
        <w:rPr>
          <w:sz w:val="24"/>
          <w:szCs w:val="24"/>
        </w:rPr>
        <w:t xml:space="preserve">□ </w:t>
      </w:r>
      <w:r w:rsidRPr="005C6787">
        <w:rPr>
          <w:rFonts w:hint="eastAsia"/>
          <w:sz w:val="24"/>
          <w:szCs w:val="24"/>
        </w:rPr>
        <w:t>适用</w:t>
      </w:r>
      <w:r w:rsidRPr="005C6787">
        <w:rPr>
          <w:sz w:val="24"/>
          <w:szCs w:val="24"/>
        </w:rPr>
        <w:t xml:space="preserve"> √ </w:t>
      </w:r>
      <w:r w:rsidRPr="005C6787">
        <w:rPr>
          <w:rFonts w:hint="eastAsia"/>
          <w:sz w:val="24"/>
          <w:szCs w:val="24"/>
        </w:rPr>
        <w:t>不适用</w:t>
      </w:r>
      <w:r w:rsidRPr="005C6787">
        <w:rPr>
          <w:sz w:val="24"/>
          <w:szCs w:val="24"/>
        </w:rPr>
        <w:t xml:space="preserve"> </w:t>
      </w:r>
    </w:p>
    <w:p w:rsidR="00192077" w:rsidRPr="005C6787" w:rsidRDefault="00192077">
      <w:pPr>
        <w:pStyle w:val="Chapter"/>
        <w:outlineLvl w:val="1"/>
      </w:pPr>
      <w:r w:rsidRPr="00DD0831">
        <w:rPr>
          <w:rFonts w:hint="eastAsia"/>
        </w:rPr>
        <w:t>三、其他重要事项</w:t>
      </w:r>
    </w:p>
    <w:p w:rsidR="00192077" w:rsidRPr="005C6787" w:rsidRDefault="00192077" w:rsidP="00192077">
      <w:pPr>
        <w:spacing w:line="360" w:lineRule="auto"/>
        <w:rPr>
          <w:sz w:val="24"/>
          <w:szCs w:val="24"/>
        </w:rPr>
      </w:pPr>
      <w:r w:rsidRPr="005C6787">
        <w:rPr>
          <w:sz w:val="24"/>
          <w:szCs w:val="24"/>
        </w:rPr>
        <w:t xml:space="preserve">√ </w:t>
      </w:r>
      <w:r w:rsidRPr="005C6787">
        <w:rPr>
          <w:rFonts w:hint="eastAsia"/>
          <w:sz w:val="24"/>
          <w:szCs w:val="24"/>
        </w:rPr>
        <w:t>适用</w:t>
      </w:r>
      <w:r w:rsidRPr="005C6787">
        <w:rPr>
          <w:sz w:val="24"/>
          <w:szCs w:val="24"/>
        </w:rPr>
        <w:t xml:space="preserve"> □ </w:t>
      </w:r>
      <w:r w:rsidRPr="005C6787">
        <w:rPr>
          <w:rFonts w:hint="eastAsia"/>
          <w:sz w:val="24"/>
          <w:szCs w:val="24"/>
        </w:rPr>
        <w:t>不适用</w:t>
      </w:r>
      <w:r w:rsidRPr="005C6787">
        <w:rPr>
          <w:sz w:val="24"/>
          <w:szCs w:val="24"/>
        </w:rPr>
        <w:t xml:space="preserve"> </w:t>
      </w:r>
    </w:p>
    <w:p w:rsidR="00192077" w:rsidRPr="005C6787" w:rsidRDefault="00DD0831" w:rsidP="005C6787">
      <w:pPr>
        <w:spacing w:line="360" w:lineRule="auto"/>
        <w:ind w:firstLineChars="200" w:firstLine="480"/>
        <w:rPr>
          <w:sz w:val="24"/>
          <w:szCs w:val="24"/>
        </w:rPr>
      </w:pPr>
      <w:r>
        <w:rPr>
          <w:sz w:val="24"/>
          <w:szCs w:val="24"/>
        </w:rPr>
        <w:t>1</w:t>
      </w:r>
      <w:r w:rsidR="00FE6BE0">
        <w:rPr>
          <w:rFonts w:hint="eastAsia"/>
          <w:b/>
          <w:sz w:val="24"/>
          <w:szCs w:val="24"/>
        </w:rPr>
        <w:t>、</w:t>
      </w:r>
      <w:r w:rsidR="00192077" w:rsidRPr="005C6787">
        <w:rPr>
          <w:sz w:val="24"/>
          <w:szCs w:val="24"/>
        </w:rPr>
        <w:t>2021</w:t>
      </w:r>
      <w:r w:rsidR="00192077" w:rsidRPr="005C6787">
        <w:rPr>
          <w:rFonts w:hint="eastAsia"/>
          <w:sz w:val="24"/>
          <w:szCs w:val="24"/>
        </w:rPr>
        <w:t>年</w:t>
      </w:r>
      <w:r w:rsidR="00192077" w:rsidRPr="005C6787">
        <w:rPr>
          <w:sz w:val="24"/>
          <w:szCs w:val="24"/>
        </w:rPr>
        <w:t>8</w:t>
      </w:r>
      <w:r w:rsidR="00192077" w:rsidRPr="005C6787">
        <w:rPr>
          <w:rFonts w:hint="eastAsia"/>
          <w:sz w:val="24"/>
          <w:szCs w:val="24"/>
        </w:rPr>
        <w:t>月</w:t>
      </w:r>
      <w:r w:rsidR="00192077" w:rsidRPr="005C6787">
        <w:rPr>
          <w:sz w:val="24"/>
          <w:szCs w:val="24"/>
        </w:rPr>
        <w:t>25</w:t>
      </w:r>
      <w:r w:rsidR="00192077" w:rsidRPr="005C6787">
        <w:rPr>
          <w:rFonts w:hint="eastAsia"/>
          <w:sz w:val="24"/>
          <w:szCs w:val="24"/>
        </w:rPr>
        <w:t>日，工业和信息化部中小企业局发布了《关于第二批第一年建议支持的国家级专精特新</w:t>
      </w:r>
      <w:r w:rsidR="00192077" w:rsidRPr="005C6787">
        <w:rPr>
          <w:sz w:val="24"/>
          <w:szCs w:val="24"/>
        </w:rPr>
        <w:t>“</w:t>
      </w:r>
      <w:r w:rsidR="00192077" w:rsidRPr="005C6787">
        <w:rPr>
          <w:rFonts w:hint="eastAsia"/>
          <w:sz w:val="24"/>
          <w:szCs w:val="24"/>
        </w:rPr>
        <w:t>小巨人</w:t>
      </w:r>
      <w:r w:rsidR="00192077" w:rsidRPr="005C6787">
        <w:rPr>
          <w:sz w:val="24"/>
          <w:szCs w:val="24"/>
        </w:rPr>
        <w:t>”</w:t>
      </w:r>
      <w:r w:rsidR="00192077" w:rsidRPr="005C6787">
        <w:rPr>
          <w:rFonts w:hint="eastAsia"/>
          <w:sz w:val="24"/>
          <w:szCs w:val="24"/>
        </w:rPr>
        <w:t>企业和国家（或省级）中小企业公共服务示范平台名单的公示》，公司全资子公司赣州澳克泰工具技术有限公司入选</w:t>
      </w:r>
      <w:r w:rsidR="00192077" w:rsidRPr="005C6787">
        <w:rPr>
          <w:sz w:val="24"/>
          <w:szCs w:val="24"/>
        </w:rPr>
        <w:t>“</w:t>
      </w:r>
      <w:r w:rsidR="00192077" w:rsidRPr="005C6787">
        <w:rPr>
          <w:rFonts w:hint="eastAsia"/>
          <w:sz w:val="24"/>
          <w:szCs w:val="24"/>
        </w:rPr>
        <w:t>建议支持的国家级专精特新</w:t>
      </w:r>
      <w:r w:rsidR="00192077" w:rsidRPr="005C6787">
        <w:rPr>
          <w:sz w:val="24"/>
          <w:szCs w:val="24"/>
        </w:rPr>
        <w:t>‘</w:t>
      </w:r>
      <w:r w:rsidR="00192077" w:rsidRPr="005C6787">
        <w:rPr>
          <w:rFonts w:hint="eastAsia"/>
          <w:sz w:val="24"/>
          <w:szCs w:val="24"/>
        </w:rPr>
        <w:t>小巨人</w:t>
      </w:r>
      <w:r w:rsidR="00192077" w:rsidRPr="005C6787">
        <w:rPr>
          <w:sz w:val="24"/>
          <w:szCs w:val="24"/>
        </w:rPr>
        <w:t>’</w:t>
      </w:r>
      <w:r w:rsidR="00192077" w:rsidRPr="005C6787">
        <w:rPr>
          <w:rFonts w:hint="eastAsia"/>
          <w:sz w:val="24"/>
          <w:szCs w:val="24"/>
        </w:rPr>
        <w:t>企业名单（第二批第一年）</w:t>
      </w:r>
      <w:r w:rsidR="00192077" w:rsidRPr="005C6787">
        <w:rPr>
          <w:sz w:val="24"/>
          <w:szCs w:val="24"/>
        </w:rPr>
        <w:t>”</w:t>
      </w:r>
      <w:r w:rsidR="00192077" w:rsidRPr="005C6787">
        <w:rPr>
          <w:rFonts w:hint="eastAsia"/>
          <w:sz w:val="24"/>
          <w:szCs w:val="24"/>
        </w:rPr>
        <w:t>。具体内容详见</w:t>
      </w:r>
      <w:r w:rsidR="00192077" w:rsidRPr="005C6787">
        <w:rPr>
          <w:sz w:val="24"/>
          <w:szCs w:val="24"/>
        </w:rPr>
        <w:t>2021</w:t>
      </w:r>
      <w:r w:rsidR="00192077" w:rsidRPr="005C6787">
        <w:rPr>
          <w:rFonts w:hint="eastAsia"/>
          <w:sz w:val="24"/>
          <w:szCs w:val="24"/>
        </w:rPr>
        <w:t>年</w:t>
      </w:r>
      <w:r w:rsidR="00192077" w:rsidRPr="005C6787">
        <w:rPr>
          <w:sz w:val="24"/>
          <w:szCs w:val="24"/>
        </w:rPr>
        <w:t>9</w:t>
      </w:r>
      <w:r w:rsidR="00192077" w:rsidRPr="005C6787">
        <w:rPr>
          <w:rFonts w:hint="eastAsia"/>
          <w:sz w:val="24"/>
          <w:szCs w:val="24"/>
        </w:rPr>
        <w:t>月</w:t>
      </w:r>
      <w:r w:rsidR="00192077" w:rsidRPr="005C6787">
        <w:rPr>
          <w:sz w:val="24"/>
          <w:szCs w:val="24"/>
        </w:rPr>
        <w:t>4</w:t>
      </w:r>
      <w:r w:rsidR="00192077" w:rsidRPr="005C6787">
        <w:rPr>
          <w:rFonts w:hint="eastAsia"/>
          <w:sz w:val="24"/>
          <w:szCs w:val="24"/>
        </w:rPr>
        <w:t>日《证券时报》《中国证券报》《上海证券报》及巨潮资讯网（</w:t>
      </w:r>
      <w:r w:rsidR="00192077" w:rsidRPr="005C6787">
        <w:rPr>
          <w:sz w:val="24"/>
          <w:szCs w:val="24"/>
        </w:rPr>
        <w:t>http://www.cninfo.com.cn</w:t>
      </w:r>
      <w:r w:rsidR="00192077" w:rsidRPr="005C6787">
        <w:rPr>
          <w:rFonts w:hint="eastAsia"/>
          <w:sz w:val="24"/>
          <w:szCs w:val="24"/>
        </w:rPr>
        <w:t>）的《关于全资子公司入选工信部</w:t>
      </w:r>
      <w:r w:rsidR="00192077" w:rsidRPr="005C6787">
        <w:rPr>
          <w:sz w:val="24"/>
          <w:szCs w:val="24"/>
        </w:rPr>
        <w:t>“</w:t>
      </w:r>
      <w:r w:rsidR="00192077" w:rsidRPr="005C6787">
        <w:rPr>
          <w:rFonts w:hint="eastAsia"/>
          <w:sz w:val="24"/>
          <w:szCs w:val="24"/>
        </w:rPr>
        <w:t>建议支持的国家级专精特新</w:t>
      </w:r>
      <w:r w:rsidR="00192077" w:rsidRPr="005C6787">
        <w:rPr>
          <w:sz w:val="24"/>
          <w:szCs w:val="24"/>
        </w:rPr>
        <w:t>‘</w:t>
      </w:r>
      <w:r w:rsidR="00192077" w:rsidRPr="005C6787">
        <w:rPr>
          <w:rFonts w:hint="eastAsia"/>
          <w:sz w:val="24"/>
          <w:szCs w:val="24"/>
        </w:rPr>
        <w:t>小巨人</w:t>
      </w:r>
      <w:r w:rsidR="00192077" w:rsidRPr="005C6787">
        <w:rPr>
          <w:sz w:val="24"/>
          <w:szCs w:val="24"/>
        </w:rPr>
        <w:t>’</w:t>
      </w:r>
      <w:r w:rsidR="005C6787" w:rsidRPr="005C6787">
        <w:rPr>
          <w:rFonts w:hint="eastAsia"/>
          <w:sz w:val="24"/>
          <w:szCs w:val="24"/>
        </w:rPr>
        <w:t>企业名单（第二批第一年）</w:t>
      </w:r>
      <w:r w:rsidR="005C6787" w:rsidRPr="005C6787">
        <w:rPr>
          <w:sz w:val="24"/>
          <w:szCs w:val="24"/>
        </w:rPr>
        <w:t>”</w:t>
      </w:r>
      <w:r w:rsidR="005C6787" w:rsidRPr="005C6787">
        <w:rPr>
          <w:rFonts w:hint="eastAsia"/>
          <w:sz w:val="24"/>
          <w:szCs w:val="24"/>
        </w:rPr>
        <w:t>的公告》（公告编号：</w:t>
      </w:r>
      <w:r w:rsidR="005C6787" w:rsidRPr="005C6787">
        <w:rPr>
          <w:sz w:val="24"/>
          <w:szCs w:val="24"/>
        </w:rPr>
        <w:t>2021-050</w:t>
      </w:r>
      <w:r w:rsidR="005C6787" w:rsidRPr="005C6787">
        <w:rPr>
          <w:rFonts w:hint="eastAsia"/>
          <w:sz w:val="24"/>
          <w:szCs w:val="24"/>
        </w:rPr>
        <w:t>）</w:t>
      </w:r>
    </w:p>
    <w:p w:rsidR="00192077" w:rsidRPr="005C6787" w:rsidRDefault="00DD0831" w:rsidP="005C6787">
      <w:pPr>
        <w:spacing w:line="360" w:lineRule="auto"/>
        <w:ind w:firstLineChars="200" w:firstLine="480"/>
        <w:rPr>
          <w:sz w:val="24"/>
          <w:szCs w:val="24"/>
        </w:rPr>
      </w:pPr>
      <w:r>
        <w:rPr>
          <w:sz w:val="24"/>
          <w:szCs w:val="24"/>
        </w:rPr>
        <w:t>2</w:t>
      </w:r>
      <w:r w:rsidR="00FE6BE0">
        <w:rPr>
          <w:rFonts w:hint="eastAsia"/>
          <w:b/>
          <w:sz w:val="24"/>
          <w:szCs w:val="24"/>
        </w:rPr>
        <w:t>、</w:t>
      </w:r>
      <w:r w:rsidR="00192077" w:rsidRPr="005C6787">
        <w:rPr>
          <w:sz w:val="24"/>
          <w:szCs w:val="24"/>
        </w:rPr>
        <w:t>2021</w:t>
      </w:r>
      <w:r w:rsidR="00192077" w:rsidRPr="005C6787">
        <w:rPr>
          <w:rFonts w:hint="eastAsia"/>
          <w:sz w:val="24"/>
          <w:szCs w:val="24"/>
        </w:rPr>
        <w:t>年</w:t>
      </w:r>
      <w:r w:rsidR="00192077" w:rsidRPr="005C6787">
        <w:rPr>
          <w:sz w:val="24"/>
          <w:szCs w:val="24"/>
        </w:rPr>
        <w:t>8</w:t>
      </w:r>
      <w:r w:rsidR="00192077" w:rsidRPr="005C6787">
        <w:rPr>
          <w:rFonts w:hint="eastAsia"/>
          <w:sz w:val="24"/>
          <w:szCs w:val="24"/>
        </w:rPr>
        <w:t>月</w:t>
      </w:r>
      <w:r w:rsidR="00192077" w:rsidRPr="005C6787">
        <w:rPr>
          <w:sz w:val="24"/>
          <w:szCs w:val="24"/>
        </w:rPr>
        <w:t>31</w:t>
      </w:r>
      <w:r w:rsidR="00192077" w:rsidRPr="005C6787">
        <w:rPr>
          <w:rFonts w:hint="eastAsia"/>
          <w:sz w:val="24"/>
          <w:szCs w:val="24"/>
        </w:rPr>
        <w:t>日，工业和信息化部办公厅发布了《关于公布</w:t>
      </w:r>
      <w:r w:rsidR="00192077" w:rsidRPr="005C6787">
        <w:rPr>
          <w:sz w:val="24"/>
          <w:szCs w:val="24"/>
        </w:rPr>
        <w:t>2021</w:t>
      </w:r>
      <w:r w:rsidR="00192077" w:rsidRPr="005C6787">
        <w:rPr>
          <w:rFonts w:hint="eastAsia"/>
          <w:sz w:val="24"/>
          <w:szCs w:val="24"/>
        </w:rPr>
        <w:t>年国家技术创新示范企业复核评价工作的通知》（工</w:t>
      </w:r>
      <w:proofErr w:type="gramStart"/>
      <w:r w:rsidR="00192077" w:rsidRPr="005C6787">
        <w:rPr>
          <w:rFonts w:hint="eastAsia"/>
          <w:sz w:val="24"/>
          <w:szCs w:val="24"/>
        </w:rPr>
        <w:t>信厅科函</w:t>
      </w:r>
      <w:proofErr w:type="gramEnd"/>
      <w:r w:rsidR="00192077" w:rsidRPr="005C6787">
        <w:rPr>
          <w:rFonts w:hint="eastAsia"/>
          <w:sz w:val="24"/>
          <w:szCs w:val="24"/>
        </w:rPr>
        <w:t>【</w:t>
      </w:r>
      <w:r w:rsidR="00192077" w:rsidRPr="005C6787">
        <w:rPr>
          <w:sz w:val="24"/>
          <w:szCs w:val="24"/>
        </w:rPr>
        <w:t>2021</w:t>
      </w:r>
      <w:r w:rsidR="00192077" w:rsidRPr="005C6787">
        <w:rPr>
          <w:rFonts w:hint="eastAsia"/>
          <w:sz w:val="24"/>
          <w:szCs w:val="24"/>
        </w:rPr>
        <w:t>】</w:t>
      </w:r>
      <w:r w:rsidR="00192077" w:rsidRPr="005C6787">
        <w:rPr>
          <w:sz w:val="24"/>
          <w:szCs w:val="24"/>
        </w:rPr>
        <w:t>216</w:t>
      </w:r>
      <w:r w:rsidR="00192077" w:rsidRPr="005C6787">
        <w:rPr>
          <w:rFonts w:hint="eastAsia"/>
          <w:sz w:val="24"/>
          <w:szCs w:val="24"/>
        </w:rPr>
        <w:t>号），公司通过了本次复核评价。具体内容详见</w:t>
      </w:r>
      <w:r w:rsidR="00192077" w:rsidRPr="005C6787">
        <w:rPr>
          <w:sz w:val="24"/>
          <w:szCs w:val="24"/>
        </w:rPr>
        <w:t>2021</w:t>
      </w:r>
      <w:r w:rsidR="00192077" w:rsidRPr="005C6787">
        <w:rPr>
          <w:rFonts w:hint="eastAsia"/>
          <w:sz w:val="24"/>
          <w:szCs w:val="24"/>
        </w:rPr>
        <w:t>年</w:t>
      </w:r>
      <w:r w:rsidR="00192077" w:rsidRPr="005C6787">
        <w:rPr>
          <w:sz w:val="24"/>
          <w:szCs w:val="24"/>
        </w:rPr>
        <w:t>9</w:t>
      </w:r>
      <w:r w:rsidR="00192077" w:rsidRPr="005C6787">
        <w:rPr>
          <w:rFonts w:hint="eastAsia"/>
          <w:sz w:val="24"/>
          <w:szCs w:val="24"/>
        </w:rPr>
        <w:t>月</w:t>
      </w:r>
      <w:r w:rsidR="00192077" w:rsidRPr="005C6787">
        <w:rPr>
          <w:sz w:val="24"/>
          <w:szCs w:val="24"/>
        </w:rPr>
        <w:t>16</w:t>
      </w:r>
      <w:r w:rsidR="00192077" w:rsidRPr="005C6787">
        <w:rPr>
          <w:rFonts w:hint="eastAsia"/>
          <w:sz w:val="24"/>
          <w:szCs w:val="24"/>
        </w:rPr>
        <w:t>日《证券时报》《中国证券报》《上海证券报》及巨潮资讯网（</w:t>
      </w:r>
      <w:r w:rsidR="00192077" w:rsidRPr="005C6787">
        <w:rPr>
          <w:sz w:val="24"/>
          <w:szCs w:val="24"/>
        </w:rPr>
        <w:t>http://www.cninfo.com.cn</w:t>
      </w:r>
      <w:r w:rsidR="00192077" w:rsidRPr="005C6787">
        <w:rPr>
          <w:rFonts w:hint="eastAsia"/>
          <w:sz w:val="24"/>
          <w:szCs w:val="24"/>
        </w:rPr>
        <w:t>）的《关于通过</w:t>
      </w:r>
      <w:r w:rsidR="00192077" w:rsidRPr="005C6787">
        <w:rPr>
          <w:sz w:val="24"/>
          <w:szCs w:val="24"/>
        </w:rPr>
        <w:t>2021</w:t>
      </w:r>
      <w:r w:rsidR="00192077" w:rsidRPr="005C6787">
        <w:rPr>
          <w:rFonts w:hint="eastAsia"/>
          <w:sz w:val="24"/>
          <w:szCs w:val="24"/>
        </w:rPr>
        <w:t>年国家高新技术创新示范企业复核评价的公告》（公告编号：</w:t>
      </w:r>
      <w:r w:rsidR="00192077" w:rsidRPr="005C6787">
        <w:rPr>
          <w:sz w:val="24"/>
          <w:szCs w:val="24"/>
        </w:rPr>
        <w:t>2021-054</w:t>
      </w:r>
      <w:r w:rsidR="00192077" w:rsidRPr="005C6787">
        <w:rPr>
          <w:rFonts w:hint="eastAsia"/>
          <w:sz w:val="24"/>
          <w:szCs w:val="24"/>
        </w:rPr>
        <w:t>）。</w:t>
      </w:r>
    </w:p>
    <w:p w:rsidR="008346F0" w:rsidRDefault="008346F0" w:rsidP="008346F0">
      <w:pPr>
        <w:pStyle w:val="Chapter"/>
        <w:outlineLvl w:val="1"/>
        <w:rPr>
          <w:bCs w:val="0"/>
        </w:rPr>
      </w:pPr>
      <w:r>
        <w:rPr>
          <w:rFonts w:hint="eastAsia"/>
          <w:bCs w:val="0"/>
        </w:rPr>
        <w:lastRenderedPageBreak/>
        <w:t>四、季度财务报表</w:t>
      </w:r>
    </w:p>
    <w:p w:rsidR="008346F0" w:rsidRPr="00D24FA7" w:rsidRDefault="00294052" w:rsidP="008346F0">
      <w:pPr>
        <w:pStyle w:val="Section"/>
        <w:outlineLvl w:val="2"/>
        <w:rPr>
          <w:bCs w:val="0"/>
          <w:sz w:val="24"/>
          <w:szCs w:val="24"/>
        </w:rPr>
      </w:pPr>
      <w:r>
        <w:rPr>
          <w:rFonts w:hint="eastAsia"/>
          <w:bCs w:val="0"/>
          <w:sz w:val="24"/>
          <w:szCs w:val="24"/>
        </w:rPr>
        <w:t>（一）</w:t>
      </w:r>
      <w:r w:rsidR="008346F0" w:rsidRPr="00D24FA7">
        <w:rPr>
          <w:rFonts w:hint="eastAsia"/>
          <w:bCs w:val="0"/>
          <w:sz w:val="24"/>
          <w:szCs w:val="24"/>
        </w:rPr>
        <w:t>财务报表</w:t>
      </w:r>
    </w:p>
    <w:p w:rsidR="008346F0" w:rsidRPr="00D24FA7" w:rsidRDefault="008346F0" w:rsidP="008346F0">
      <w:pPr>
        <w:pStyle w:val="Section"/>
        <w:outlineLvl w:val="3"/>
        <w:rPr>
          <w:bCs w:val="0"/>
          <w:sz w:val="24"/>
          <w:szCs w:val="24"/>
        </w:rPr>
      </w:pPr>
      <w:r w:rsidRPr="00D24FA7">
        <w:rPr>
          <w:bCs w:val="0"/>
          <w:sz w:val="24"/>
          <w:szCs w:val="24"/>
        </w:rPr>
        <w:t>1</w:t>
      </w:r>
      <w:r w:rsidR="00FE6BE0">
        <w:rPr>
          <w:rFonts w:hint="eastAsia"/>
          <w:bCs w:val="0"/>
          <w:sz w:val="24"/>
          <w:szCs w:val="24"/>
        </w:rPr>
        <w:t>、</w:t>
      </w:r>
      <w:r w:rsidRPr="00D24FA7">
        <w:rPr>
          <w:rFonts w:hint="eastAsia"/>
          <w:bCs w:val="0"/>
          <w:sz w:val="24"/>
          <w:szCs w:val="24"/>
        </w:rPr>
        <w:t>合并资产负债表</w:t>
      </w:r>
    </w:p>
    <w:p w:rsidR="008346F0" w:rsidRPr="00D24FA7" w:rsidRDefault="008346F0" w:rsidP="008346F0">
      <w:pPr>
        <w:jc w:val="left"/>
        <w:rPr>
          <w:sz w:val="21"/>
          <w:szCs w:val="21"/>
        </w:rPr>
      </w:pPr>
      <w:r w:rsidRPr="00D24FA7">
        <w:rPr>
          <w:rFonts w:hint="eastAsia"/>
          <w:sz w:val="21"/>
          <w:szCs w:val="21"/>
        </w:rPr>
        <w:t>编制单位：崇义</w:t>
      </w:r>
      <w:proofErr w:type="gramStart"/>
      <w:r w:rsidRPr="00D24FA7">
        <w:rPr>
          <w:rFonts w:hint="eastAsia"/>
          <w:sz w:val="21"/>
          <w:szCs w:val="21"/>
        </w:rPr>
        <w:t>章源钨业</w:t>
      </w:r>
      <w:proofErr w:type="gramEnd"/>
      <w:r w:rsidRPr="00D24FA7">
        <w:rPr>
          <w:rFonts w:hint="eastAsia"/>
          <w:sz w:val="21"/>
          <w:szCs w:val="21"/>
        </w:rPr>
        <w:t>股份有限公司</w:t>
      </w:r>
    </w:p>
    <w:p w:rsidR="008346F0" w:rsidRPr="00453F8F" w:rsidRDefault="008346F0" w:rsidP="008346F0">
      <w:pPr>
        <w:jc w:val="right"/>
        <w:rPr>
          <w:sz w:val="21"/>
          <w:szCs w:val="21"/>
        </w:rPr>
      </w:pPr>
      <w:r w:rsidRPr="00453F8F">
        <w:rPr>
          <w:rFonts w:hint="eastAsia"/>
          <w:sz w:val="21"/>
          <w:szCs w:val="21"/>
        </w:rPr>
        <w:t>单位：元</w:t>
      </w:r>
    </w:p>
    <w:tbl>
      <w:tblPr>
        <w:tblW w:w="8339" w:type="dxa"/>
        <w:jc w:val="center"/>
        <w:tblLayout w:type="fixed"/>
        <w:tblCellMar>
          <w:left w:w="28" w:type="dxa"/>
          <w:right w:w="28" w:type="dxa"/>
        </w:tblCellMar>
        <w:tblLook w:val="0000" w:firstRow="0" w:lastRow="0" w:firstColumn="0" w:lastColumn="0" w:noHBand="0" w:noVBand="0"/>
      </w:tblPr>
      <w:tblGrid>
        <w:gridCol w:w="2815"/>
        <w:gridCol w:w="2771"/>
        <w:gridCol w:w="2753"/>
      </w:tblGrid>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项目</w:t>
            </w:r>
          </w:p>
        </w:tc>
        <w:tc>
          <w:tcPr>
            <w:tcW w:w="277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sz w:val="21"/>
                <w:szCs w:val="21"/>
              </w:rPr>
              <w:t>2021</w:t>
            </w:r>
            <w:r w:rsidRPr="000D2F1D">
              <w:rPr>
                <w:rFonts w:hint="eastAsia"/>
                <w:sz w:val="21"/>
                <w:szCs w:val="21"/>
              </w:rPr>
              <w:t>年</w:t>
            </w:r>
            <w:r w:rsidRPr="000D2F1D">
              <w:rPr>
                <w:sz w:val="21"/>
                <w:szCs w:val="21"/>
              </w:rPr>
              <w:t>9</w:t>
            </w:r>
            <w:r w:rsidRPr="000D2F1D">
              <w:rPr>
                <w:rFonts w:hint="eastAsia"/>
                <w:sz w:val="21"/>
                <w:szCs w:val="21"/>
              </w:rPr>
              <w:t>月</w:t>
            </w:r>
            <w:r w:rsidRPr="000D2F1D">
              <w:rPr>
                <w:sz w:val="21"/>
                <w:szCs w:val="21"/>
              </w:rPr>
              <w:t>30</w:t>
            </w:r>
            <w:r w:rsidRPr="000D2F1D">
              <w:rPr>
                <w:rFonts w:hint="eastAsia"/>
                <w:sz w:val="21"/>
                <w:szCs w:val="21"/>
              </w:rPr>
              <w:t>日</w:t>
            </w:r>
          </w:p>
        </w:tc>
        <w:tc>
          <w:tcPr>
            <w:tcW w:w="275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sz w:val="21"/>
                <w:szCs w:val="21"/>
              </w:rPr>
              <w:t>2020</w:t>
            </w:r>
            <w:r w:rsidRPr="000D2F1D">
              <w:rPr>
                <w:rFonts w:hint="eastAsia"/>
                <w:sz w:val="21"/>
                <w:szCs w:val="21"/>
              </w:rPr>
              <w:t>年</w:t>
            </w:r>
            <w:r w:rsidRPr="000D2F1D">
              <w:rPr>
                <w:sz w:val="21"/>
                <w:szCs w:val="21"/>
              </w:rPr>
              <w:t>12</w:t>
            </w:r>
            <w:r w:rsidRPr="000D2F1D">
              <w:rPr>
                <w:rFonts w:hint="eastAsia"/>
                <w:sz w:val="21"/>
                <w:szCs w:val="21"/>
              </w:rPr>
              <w:t>月</w:t>
            </w:r>
            <w:r w:rsidRPr="000D2F1D">
              <w:rPr>
                <w:sz w:val="21"/>
                <w:szCs w:val="21"/>
              </w:rPr>
              <w:t>31</w:t>
            </w:r>
            <w:r w:rsidRPr="000D2F1D">
              <w:rPr>
                <w:rFonts w:hint="eastAsia"/>
                <w:sz w:val="21"/>
                <w:szCs w:val="21"/>
              </w:rPr>
              <w:t>日</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流动资产：</w:t>
            </w:r>
          </w:p>
        </w:tc>
        <w:tc>
          <w:tcPr>
            <w:tcW w:w="277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货币资金</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579,496,248.35</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539,885,627.51</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结算备付金</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拆出资金</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交易性金融资产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衍生金融资产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应收票据</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应收账款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507,234,055.78</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156,014,351.50</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应收款项融资</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103,266,267.53</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151,171,995.60</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预付款项</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47,425,128.32</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22,166,927.26</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应收保费</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应收分保账款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应收分保合同准备金</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其他应收款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3,891,967.59</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3,902,910.84</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其中：应收利息</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应收股利</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买入返售金融资产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存货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1,100,270,061.76</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861,614,501.64</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合同资产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持有待售资产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一年内到期的非流动资产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其他流动资产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13,472,420.58</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25,763,596.62</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流动资产合计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2,355,056,149.91</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1,760,519,910.97</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非流动资产：</w:t>
            </w:r>
          </w:p>
        </w:tc>
        <w:tc>
          <w:tcPr>
            <w:tcW w:w="277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发放贷款和垫款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债权投资</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其他债权投资</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长期应收款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长期股权投资</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95,119,832.01</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95,761,746.99</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其他权益工具投资</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3,817,920.00</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3,817,920.00</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lastRenderedPageBreak/>
              <w:t xml:space="preserve">　　其他非流动金融资产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投资性房地产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11,756,124.85</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固定资产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1,162,523,687.32</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1,247,278,276.21</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在建工程</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105,239,535.51</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37,547,282.69</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生产性生物资产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油气资产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使用权资产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2,725,874.34</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无形资产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473,052,125.95</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507,675,638.87</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开发支出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24,220,199.56</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12,762,791.56</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商誉</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2,832,963.49</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2,832,963.49</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长期待摊费用</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34,992,205.23</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30,232,893.67</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递延所得税资产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16,301,158.21</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12,295,701.48</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其他非流动资产</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215,436,313.60</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193,582,046.69</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非流动资产合计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2,148,017,940.07</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2,143,787,261.65</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资产总计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4,503,074,089.98</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3,904,307,172.62</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流动负债：</w:t>
            </w:r>
          </w:p>
        </w:tc>
        <w:tc>
          <w:tcPr>
            <w:tcW w:w="277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短期借款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797,474,318.45</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715,685,936.62</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向中央银行借款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拆入资金</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交易性金融负债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衍生金融负债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应付票据</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656,497,384.70</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333,286,578.63</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应付账款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400,940,815.69</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260,833,077.33</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预收款项</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合同负债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12,917,769.49</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13,313,385.24</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卖出回购金融资产款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吸收存款及同业存放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代理买卖证券款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代理承销证券款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应付职工薪酬</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59,919,811.62</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66,023,593.52</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应交税费</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26,226,868.72</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5,353,778.86</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其他应付款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28,252,636.20</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25,735,544.92</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其中：应付利息</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应付股利</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应付手续费及佣金</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应付分保账款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持有待售负债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一年内到期的非流动负债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131,406,589.19</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95,529,861.91</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lastRenderedPageBreak/>
              <w:t xml:space="preserve">　　其他流动负债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1,679,310.03</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1,730,740.09</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流动负债合计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2,115,315,504.09</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1,517,492,497.12</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非流动负债：</w:t>
            </w:r>
          </w:p>
        </w:tc>
        <w:tc>
          <w:tcPr>
            <w:tcW w:w="277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保险合同准备金</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长期借款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182,055,998.00</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301,363,254.28</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应付债券</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其中：优先股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永续债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租赁负债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2,532,892.54</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长期应付款</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273,267,531.04</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301,438,046.42</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长期应付职工薪酬</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预计负债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2,108,027.42</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1,207,326.56</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递延收益</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127,367,409.53</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89,358,666.53</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递延所得税负债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1,619,546.33</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1,620,149.51</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其他非流动负债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非流动负债合计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588,951,404.86</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694,987,443.30</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负债合计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2,704,266,908.95</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2,212,479,940.42</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所有者权益：</w:t>
            </w:r>
          </w:p>
        </w:tc>
        <w:tc>
          <w:tcPr>
            <w:tcW w:w="277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股本</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924,167,436.00</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924,167,436.00</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其他权益工具</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其中：优先股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永续债</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资本公积</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589,376,457.36</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578,517,026.67</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减：库存股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39,909,318.13</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39,909,318.13</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其他综合收益</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1,048,535.31</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849,458.38</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专项储备</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9,686,845.56</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7,274,247.32</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盈余公积</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210,013,410.33</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210,013,410.33</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一般风险准备</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未分配利润</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97,780,639.94</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4,495,918.67</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归属于母公司所有者权益合计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1,792,164,006.37</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1,685,408,179.24</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少数股东权益</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6,643,174.66</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6,419,052.96</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所有者权益合计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1,798,807,181.03</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1,691,827,232.20</w:t>
            </w:r>
          </w:p>
        </w:tc>
      </w:tr>
      <w:tr w:rsidR="008346F0" w:rsidRPr="000D2F1D" w:rsidTr="00453F8F">
        <w:trPr>
          <w:jc w:val="center"/>
        </w:trPr>
        <w:tc>
          <w:tcPr>
            <w:tcW w:w="281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负债和所有者权益总计</w:t>
            </w:r>
          </w:p>
        </w:tc>
        <w:tc>
          <w:tcPr>
            <w:tcW w:w="2771"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4,503,074,089.98</w:t>
            </w:r>
          </w:p>
        </w:tc>
        <w:tc>
          <w:tcPr>
            <w:tcW w:w="275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3,904,307,172.62</w:t>
            </w:r>
          </w:p>
        </w:tc>
      </w:tr>
    </w:tbl>
    <w:p w:rsidR="008346F0" w:rsidRPr="00D24FA7" w:rsidRDefault="008346F0" w:rsidP="008346F0">
      <w:pPr>
        <w:spacing w:before="300"/>
        <w:rPr>
          <w:sz w:val="21"/>
          <w:szCs w:val="21"/>
        </w:rPr>
      </w:pPr>
      <w:r w:rsidRPr="00D24FA7">
        <w:rPr>
          <w:rFonts w:hint="eastAsia"/>
          <w:sz w:val="21"/>
          <w:szCs w:val="21"/>
        </w:rPr>
        <w:t>法定代表人：黄</w:t>
      </w:r>
      <w:proofErr w:type="gramStart"/>
      <w:r w:rsidRPr="00D24FA7">
        <w:rPr>
          <w:rFonts w:hint="eastAsia"/>
          <w:sz w:val="21"/>
          <w:szCs w:val="21"/>
        </w:rPr>
        <w:t>世</w:t>
      </w:r>
      <w:proofErr w:type="gramEnd"/>
      <w:r w:rsidRPr="00D24FA7">
        <w:rPr>
          <w:rFonts w:hint="eastAsia"/>
          <w:sz w:val="21"/>
          <w:szCs w:val="21"/>
        </w:rPr>
        <w:t>春</w:t>
      </w:r>
      <w:r w:rsidR="00D24FA7">
        <w:rPr>
          <w:sz w:val="21"/>
          <w:szCs w:val="21"/>
        </w:rPr>
        <w:t xml:space="preserve">        </w:t>
      </w:r>
      <w:r w:rsidRPr="00D24FA7">
        <w:rPr>
          <w:rFonts w:hint="eastAsia"/>
          <w:sz w:val="21"/>
          <w:szCs w:val="21"/>
        </w:rPr>
        <w:t>主管会计工作负责人：范迪曜</w:t>
      </w:r>
      <w:r w:rsidR="00D24FA7">
        <w:rPr>
          <w:sz w:val="21"/>
          <w:szCs w:val="21"/>
        </w:rPr>
        <w:t xml:space="preserve">      </w:t>
      </w:r>
      <w:r w:rsidRPr="00D24FA7">
        <w:rPr>
          <w:rFonts w:hint="eastAsia"/>
          <w:sz w:val="21"/>
          <w:szCs w:val="21"/>
        </w:rPr>
        <w:t>会计机构负责人：黄如红</w:t>
      </w:r>
    </w:p>
    <w:p w:rsidR="008346F0" w:rsidRPr="000D2F1D" w:rsidRDefault="008346F0" w:rsidP="008346F0">
      <w:pPr>
        <w:pStyle w:val="Section"/>
        <w:outlineLvl w:val="3"/>
        <w:rPr>
          <w:bCs w:val="0"/>
          <w:sz w:val="24"/>
          <w:szCs w:val="24"/>
        </w:rPr>
      </w:pPr>
      <w:r w:rsidRPr="000D2F1D">
        <w:rPr>
          <w:bCs w:val="0"/>
          <w:sz w:val="24"/>
          <w:szCs w:val="24"/>
        </w:rPr>
        <w:t>2</w:t>
      </w:r>
      <w:r w:rsidR="00FE6BE0">
        <w:rPr>
          <w:rFonts w:hint="eastAsia"/>
          <w:bCs w:val="0"/>
          <w:sz w:val="24"/>
          <w:szCs w:val="24"/>
        </w:rPr>
        <w:t>、</w:t>
      </w:r>
      <w:r w:rsidRPr="000D2F1D">
        <w:rPr>
          <w:rFonts w:hint="eastAsia"/>
          <w:bCs w:val="0"/>
          <w:sz w:val="24"/>
          <w:szCs w:val="24"/>
        </w:rPr>
        <w:t>合并年初到报告</w:t>
      </w:r>
      <w:proofErr w:type="gramStart"/>
      <w:r w:rsidRPr="000D2F1D">
        <w:rPr>
          <w:rFonts w:hint="eastAsia"/>
          <w:bCs w:val="0"/>
          <w:sz w:val="24"/>
          <w:szCs w:val="24"/>
        </w:rPr>
        <w:t>期末利润</w:t>
      </w:r>
      <w:proofErr w:type="gramEnd"/>
      <w:r w:rsidRPr="000D2F1D">
        <w:rPr>
          <w:rFonts w:hint="eastAsia"/>
          <w:bCs w:val="0"/>
          <w:sz w:val="24"/>
          <w:szCs w:val="24"/>
        </w:rPr>
        <w:t>表</w:t>
      </w:r>
    </w:p>
    <w:p w:rsidR="008346F0" w:rsidRPr="000D2F1D" w:rsidRDefault="008346F0" w:rsidP="008346F0">
      <w:pPr>
        <w:jc w:val="right"/>
        <w:rPr>
          <w:sz w:val="21"/>
          <w:szCs w:val="21"/>
        </w:rPr>
      </w:pPr>
      <w:r w:rsidRPr="000D2F1D">
        <w:rPr>
          <w:rFonts w:hint="eastAsia"/>
          <w:sz w:val="21"/>
          <w:szCs w:val="21"/>
        </w:rPr>
        <w:t>单位：元</w:t>
      </w:r>
    </w:p>
    <w:tbl>
      <w:tblPr>
        <w:tblW w:w="8338" w:type="dxa"/>
        <w:jc w:val="center"/>
        <w:tblLayout w:type="fixed"/>
        <w:tblCellMar>
          <w:left w:w="28" w:type="dxa"/>
          <w:right w:w="28" w:type="dxa"/>
        </w:tblCellMar>
        <w:tblLook w:val="0000" w:firstRow="0" w:lastRow="0" w:firstColumn="0" w:lastColumn="0" w:noHBand="0" w:noVBand="0"/>
      </w:tblPr>
      <w:tblGrid>
        <w:gridCol w:w="2851"/>
        <w:gridCol w:w="2808"/>
        <w:gridCol w:w="2679"/>
      </w:tblGrid>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lastRenderedPageBreak/>
              <w:t>项目</w:t>
            </w:r>
          </w:p>
        </w:tc>
        <w:tc>
          <w:tcPr>
            <w:tcW w:w="2808"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本期发生额</w:t>
            </w:r>
          </w:p>
        </w:tc>
        <w:tc>
          <w:tcPr>
            <w:tcW w:w="2679"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上期发生额</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一、营业总收入</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2,036,839,263.26</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1,351,532,051.14</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其中：营业收入</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2,036,839,263.26</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1,351,532,051.14</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利息收入</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已赚保费</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手续费及佣金收入</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二、营业总成本</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1,946,170,083.07</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1,361,395,994.62</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其中：营业成本</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1,749,148,514.99</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1,166,854,652.41</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利息支出</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手续费及佣金支出</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退保金</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赔付支出净额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提取保险责任准备金净额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保单红利支出</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分保费用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税金及附加</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7,168,189.22</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6,697,449.28</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销售费用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24,935,250.12</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24,299,437.11</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管理费用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83,288,928.88</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70,347,378.16</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研发费用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24,191,582.90</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26,138,569.99</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财务费用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57,437,616.96</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67,058,507.67</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其中：利息费用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57,789,537.07</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63,425,403.76</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利息收入</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2,365,261.30</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2,224,187.68</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加：其他收益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27,042,354.18</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42,587,294.54</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投资收益（损失以</w:t>
            </w:r>
            <w:r w:rsidRPr="000D2F1D">
              <w:rPr>
                <w:sz w:val="21"/>
                <w:szCs w:val="21"/>
              </w:rPr>
              <w:t>“</w:t>
            </w:r>
            <w:r w:rsidRPr="000D2F1D">
              <w:rPr>
                <w:rFonts w:hint="eastAsia"/>
                <w:sz w:val="21"/>
                <w:szCs w:val="21"/>
              </w:rPr>
              <w:t>－</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8,253,305.28</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4,115,324.81</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其中：对联营企业和合营企业的投资收益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12,626,752.91</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11,547,589.19</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以摊</w:t>
            </w:r>
            <w:proofErr w:type="gramStart"/>
            <w:r w:rsidRPr="000D2F1D">
              <w:rPr>
                <w:rFonts w:hint="eastAsia"/>
                <w:sz w:val="21"/>
                <w:szCs w:val="21"/>
              </w:rPr>
              <w:t>余成本</w:t>
            </w:r>
            <w:proofErr w:type="gramEnd"/>
            <w:r w:rsidRPr="000D2F1D">
              <w:rPr>
                <w:rFonts w:hint="eastAsia"/>
                <w:sz w:val="21"/>
                <w:szCs w:val="21"/>
              </w:rPr>
              <w:t>计量的金融资产终止确认收益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汇兑收益（损失以</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净敞口套期收益（损失以</w:t>
            </w:r>
            <w:r w:rsidRPr="000D2F1D">
              <w:rPr>
                <w:sz w:val="21"/>
                <w:szCs w:val="21"/>
              </w:rPr>
              <w:t>“</w:t>
            </w:r>
            <w:r w:rsidRPr="000D2F1D">
              <w:rPr>
                <w:rFonts w:hint="eastAsia"/>
                <w:sz w:val="21"/>
                <w:szCs w:val="21"/>
              </w:rPr>
              <w:t>－</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公允价值变动收益（损失以</w:t>
            </w:r>
            <w:r w:rsidRPr="000D2F1D">
              <w:rPr>
                <w:sz w:val="21"/>
                <w:szCs w:val="21"/>
              </w:rPr>
              <w:t>“</w:t>
            </w:r>
            <w:r w:rsidRPr="000D2F1D">
              <w:rPr>
                <w:rFonts w:hint="eastAsia"/>
                <w:sz w:val="21"/>
                <w:szCs w:val="21"/>
              </w:rPr>
              <w:t>－</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-3,557,208.20</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信用减值损失（损失以</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-19,991,315.76</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-12,835,197.33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资产减值损失（损失以</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69,337.80</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-23,892,140.92</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lastRenderedPageBreak/>
              <w:t xml:space="preserve">　　　　资产处置收益（损失以</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-379,278.82</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150,754.26</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三、营业利润（亏损以</w:t>
            </w:r>
            <w:r w:rsidRPr="000D2F1D">
              <w:rPr>
                <w:sz w:val="21"/>
                <w:szCs w:val="21"/>
              </w:rPr>
              <w:t>“</w:t>
            </w:r>
            <w:r w:rsidRPr="000D2F1D">
              <w:rPr>
                <w:rFonts w:hint="eastAsia"/>
                <w:sz w:val="21"/>
                <w:szCs w:val="21"/>
              </w:rPr>
              <w:t>－</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105,663,582.87</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-3,295,116.32</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加：营业外收入</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542,363.45</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1,058,280.97</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减：营业外支出</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3,127,888.07</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2,275,572.87</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四、利润总额（亏损总额以</w:t>
            </w:r>
            <w:r w:rsidRPr="000D2F1D">
              <w:rPr>
                <w:sz w:val="21"/>
                <w:szCs w:val="21"/>
              </w:rPr>
              <w:t>“</w:t>
            </w:r>
            <w:r w:rsidRPr="000D2F1D">
              <w:rPr>
                <w:rFonts w:hint="eastAsia"/>
                <w:sz w:val="21"/>
                <w:szCs w:val="21"/>
              </w:rPr>
              <w:t>－</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103,078,058.25</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-4,512,408.22</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减：所得税费用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9,190,920.37</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-2,382,772.62</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五、净利润（净亏损以</w:t>
            </w:r>
            <w:r w:rsidRPr="000D2F1D">
              <w:rPr>
                <w:sz w:val="21"/>
                <w:szCs w:val="21"/>
              </w:rPr>
              <w:t>“</w:t>
            </w:r>
            <w:r w:rsidRPr="000D2F1D">
              <w:rPr>
                <w:rFonts w:hint="eastAsia"/>
                <w:sz w:val="21"/>
                <w:szCs w:val="21"/>
              </w:rPr>
              <w:t>－</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93,887,137.88</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-2,129,635.60</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（一）按经营持续性分类</w:t>
            </w:r>
          </w:p>
        </w:tc>
        <w:tc>
          <w:tcPr>
            <w:tcW w:w="2808"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1.</w:t>
            </w:r>
            <w:r w:rsidRPr="000D2F1D">
              <w:rPr>
                <w:rFonts w:hint="eastAsia"/>
                <w:sz w:val="21"/>
                <w:szCs w:val="21"/>
              </w:rPr>
              <w:t>持续经营净利润（净亏损以</w:t>
            </w:r>
            <w:r w:rsidRPr="000D2F1D">
              <w:rPr>
                <w:sz w:val="21"/>
                <w:szCs w:val="21"/>
              </w:rPr>
              <w:t>“</w:t>
            </w:r>
            <w:r w:rsidRPr="000D2F1D">
              <w:rPr>
                <w:rFonts w:hint="eastAsia"/>
                <w:sz w:val="21"/>
                <w:szCs w:val="21"/>
              </w:rPr>
              <w:t>－</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93,887,137.88</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-2,129,635.60</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2.</w:t>
            </w:r>
            <w:r w:rsidRPr="000D2F1D">
              <w:rPr>
                <w:rFonts w:hint="eastAsia"/>
                <w:sz w:val="21"/>
                <w:szCs w:val="21"/>
              </w:rPr>
              <w:t>终止经营净利润（净亏损以</w:t>
            </w:r>
            <w:r w:rsidRPr="000D2F1D">
              <w:rPr>
                <w:sz w:val="21"/>
                <w:szCs w:val="21"/>
              </w:rPr>
              <w:t>“</w:t>
            </w:r>
            <w:r w:rsidRPr="000D2F1D">
              <w:rPr>
                <w:rFonts w:hint="eastAsia"/>
                <w:sz w:val="21"/>
                <w:szCs w:val="21"/>
              </w:rPr>
              <w:t>－</w:t>
            </w:r>
            <w:r w:rsidRPr="000D2F1D">
              <w:rPr>
                <w:sz w:val="21"/>
                <w:szCs w:val="21"/>
              </w:rPr>
              <w:t>”</w:t>
            </w:r>
            <w:r w:rsidRPr="000D2F1D">
              <w:rPr>
                <w:rFonts w:hint="eastAsia"/>
                <w:sz w:val="21"/>
                <w:szCs w:val="21"/>
              </w:rPr>
              <w:t>号填列）</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（二）按所有权归属分类</w:t>
            </w:r>
          </w:p>
        </w:tc>
        <w:tc>
          <w:tcPr>
            <w:tcW w:w="2808"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1.</w:t>
            </w:r>
            <w:r w:rsidRPr="000D2F1D">
              <w:rPr>
                <w:rFonts w:hint="eastAsia"/>
                <w:sz w:val="21"/>
                <w:szCs w:val="21"/>
              </w:rPr>
              <w:t>归属于母公司所有者的净利润</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93,323,016.18</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-3,020,231.83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2.</w:t>
            </w:r>
            <w:r w:rsidRPr="000D2F1D">
              <w:rPr>
                <w:rFonts w:hint="eastAsia"/>
                <w:sz w:val="21"/>
                <w:szCs w:val="21"/>
              </w:rPr>
              <w:t>少数股东损益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564,121.70</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890,596.23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六、其他综合收益的税后净额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199,076.93</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94,113.27</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归属母公司所有者的其他综合收益的税后净额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199,076.93</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84,880.83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（一）不能重分类进损益的其他综合收益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1.</w:t>
            </w:r>
            <w:r w:rsidRPr="000D2F1D">
              <w:rPr>
                <w:rFonts w:hint="eastAsia"/>
                <w:sz w:val="21"/>
                <w:szCs w:val="21"/>
              </w:rPr>
              <w:t>重新计量设定受益计划变动额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2.</w:t>
            </w:r>
            <w:r w:rsidRPr="000D2F1D">
              <w:rPr>
                <w:rFonts w:hint="eastAsia"/>
                <w:sz w:val="21"/>
                <w:szCs w:val="21"/>
              </w:rPr>
              <w:t>权益法下不能转损益的其他综合收益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3.</w:t>
            </w:r>
            <w:r w:rsidRPr="000D2F1D">
              <w:rPr>
                <w:rFonts w:hint="eastAsia"/>
                <w:sz w:val="21"/>
                <w:szCs w:val="21"/>
              </w:rPr>
              <w:t>其他权益工具投资公允价值变动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4.</w:t>
            </w:r>
            <w:r w:rsidRPr="000D2F1D">
              <w:rPr>
                <w:rFonts w:hint="eastAsia"/>
                <w:sz w:val="21"/>
                <w:szCs w:val="21"/>
              </w:rPr>
              <w:t>企业自身信用风险公允价值变动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5.</w:t>
            </w:r>
            <w:r w:rsidRPr="000D2F1D">
              <w:rPr>
                <w:rFonts w:hint="eastAsia"/>
                <w:sz w:val="21"/>
                <w:szCs w:val="21"/>
              </w:rPr>
              <w:t>其他</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（二）将重分类进损益的其他综合收益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199,076.93</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84,880.83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1.</w:t>
            </w:r>
            <w:r w:rsidRPr="000D2F1D">
              <w:rPr>
                <w:rFonts w:hint="eastAsia"/>
                <w:sz w:val="21"/>
                <w:szCs w:val="21"/>
              </w:rPr>
              <w:t>权益法下可转损益的其他综合收益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2.</w:t>
            </w:r>
            <w:r w:rsidRPr="000D2F1D">
              <w:rPr>
                <w:rFonts w:hint="eastAsia"/>
                <w:sz w:val="21"/>
                <w:szCs w:val="21"/>
              </w:rPr>
              <w:t>其他债权投资公允价值变动</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3.</w:t>
            </w:r>
            <w:r w:rsidRPr="000D2F1D">
              <w:rPr>
                <w:rFonts w:hint="eastAsia"/>
                <w:sz w:val="21"/>
                <w:szCs w:val="21"/>
              </w:rPr>
              <w:t>金融资产重分类计入其他综合收益的金额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lastRenderedPageBreak/>
              <w:t xml:space="preserve">　　　　　</w:t>
            </w:r>
            <w:r w:rsidRPr="000D2F1D">
              <w:rPr>
                <w:sz w:val="21"/>
                <w:szCs w:val="21"/>
              </w:rPr>
              <w:t>4.</w:t>
            </w:r>
            <w:r w:rsidRPr="000D2F1D">
              <w:rPr>
                <w:rFonts w:hint="eastAsia"/>
                <w:sz w:val="21"/>
                <w:szCs w:val="21"/>
              </w:rPr>
              <w:t>其他债权投资信用减值准备</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5.</w:t>
            </w:r>
            <w:r w:rsidRPr="000D2F1D">
              <w:rPr>
                <w:rFonts w:hint="eastAsia"/>
                <w:sz w:val="21"/>
                <w:szCs w:val="21"/>
              </w:rPr>
              <w:t>现金流量套期储备</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6.</w:t>
            </w:r>
            <w:r w:rsidRPr="000D2F1D">
              <w:rPr>
                <w:rFonts w:hint="eastAsia"/>
                <w:sz w:val="21"/>
                <w:szCs w:val="21"/>
              </w:rPr>
              <w:t>外币财务报表折算差额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199,076.93</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84,880.83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w:t>
            </w:r>
            <w:r w:rsidRPr="000D2F1D">
              <w:rPr>
                <w:sz w:val="21"/>
                <w:szCs w:val="21"/>
              </w:rPr>
              <w:t>7.</w:t>
            </w:r>
            <w:r w:rsidRPr="000D2F1D">
              <w:rPr>
                <w:rFonts w:hint="eastAsia"/>
                <w:sz w:val="21"/>
                <w:szCs w:val="21"/>
              </w:rPr>
              <w:t>其他</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归属于少数股东的其他综合收益的税后净额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9,232.44</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七、综合收益总额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94,086,214.81</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-2,035,522.33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归属于母公司所有者的综合收益总额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93,522,093.11</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-2,935,351.00</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归属于少数股东的综合收益总额</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564,121.70</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899,828.67</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八、每股收益：</w:t>
            </w:r>
          </w:p>
        </w:tc>
        <w:tc>
          <w:tcPr>
            <w:tcW w:w="2808"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679"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（一）基本每股收益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0.1010</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-0.0033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（二）稀释每股收益</w:t>
            </w:r>
          </w:p>
        </w:tc>
        <w:tc>
          <w:tcPr>
            <w:tcW w:w="2808"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0.1010</w:t>
            </w:r>
          </w:p>
        </w:tc>
        <w:tc>
          <w:tcPr>
            <w:tcW w:w="2679"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-0.0033</w:t>
            </w:r>
          </w:p>
        </w:tc>
      </w:tr>
    </w:tbl>
    <w:p w:rsidR="008346F0" w:rsidRPr="00D24FA7" w:rsidRDefault="008346F0" w:rsidP="008346F0">
      <w:pPr>
        <w:spacing w:before="300"/>
        <w:rPr>
          <w:sz w:val="21"/>
          <w:szCs w:val="21"/>
        </w:rPr>
      </w:pPr>
      <w:r w:rsidRPr="00D24FA7">
        <w:rPr>
          <w:rFonts w:hint="eastAsia"/>
          <w:sz w:val="21"/>
          <w:szCs w:val="21"/>
        </w:rPr>
        <w:t>法定代表人：黄</w:t>
      </w:r>
      <w:proofErr w:type="gramStart"/>
      <w:r w:rsidRPr="00D24FA7">
        <w:rPr>
          <w:rFonts w:hint="eastAsia"/>
          <w:sz w:val="21"/>
          <w:szCs w:val="21"/>
        </w:rPr>
        <w:t>世</w:t>
      </w:r>
      <w:proofErr w:type="gramEnd"/>
      <w:r w:rsidRPr="00D24FA7">
        <w:rPr>
          <w:rFonts w:hint="eastAsia"/>
          <w:sz w:val="21"/>
          <w:szCs w:val="21"/>
        </w:rPr>
        <w:t>春</w:t>
      </w:r>
      <w:r w:rsidRPr="00D24FA7">
        <w:rPr>
          <w:sz w:val="21"/>
          <w:szCs w:val="21"/>
        </w:rPr>
        <w:t xml:space="preserve">     </w:t>
      </w:r>
      <w:r w:rsidR="00D24FA7">
        <w:rPr>
          <w:sz w:val="21"/>
          <w:szCs w:val="21"/>
        </w:rPr>
        <w:t xml:space="preserve">  </w:t>
      </w:r>
      <w:r w:rsidRPr="00D24FA7">
        <w:rPr>
          <w:rFonts w:hint="eastAsia"/>
          <w:sz w:val="21"/>
          <w:szCs w:val="21"/>
        </w:rPr>
        <w:t>主管会计工作负责人：范迪曜</w:t>
      </w:r>
      <w:r w:rsidRPr="00D24FA7">
        <w:rPr>
          <w:sz w:val="21"/>
          <w:szCs w:val="21"/>
        </w:rPr>
        <w:t xml:space="preserve">     </w:t>
      </w:r>
      <w:r w:rsidR="00D24FA7">
        <w:rPr>
          <w:sz w:val="21"/>
          <w:szCs w:val="21"/>
        </w:rPr>
        <w:t xml:space="preserve"> </w:t>
      </w:r>
      <w:r w:rsidRPr="00D24FA7">
        <w:rPr>
          <w:sz w:val="21"/>
          <w:szCs w:val="21"/>
        </w:rPr>
        <w:t xml:space="preserve"> </w:t>
      </w:r>
      <w:r w:rsidRPr="00D24FA7">
        <w:rPr>
          <w:rFonts w:hint="eastAsia"/>
          <w:sz w:val="21"/>
          <w:szCs w:val="21"/>
        </w:rPr>
        <w:t>会计机构负责人：黄如红</w:t>
      </w:r>
    </w:p>
    <w:p w:rsidR="008346F0" w:rsidRPr="00D24FA7" w:rsidRDefault="008346F0" w:rsidP="008346F0">
      <w:pPr>
        <w:pStyle w:val="Section"/>
        <w:outlineLvl w:val="3"/>
        <w:rPr>
          <w:bCs w:val="0"/>
          <w:sz w:val="24"/>
          <w:szCs w:val="24"/>
        </w:rPr>
      </w:pPr>
      <w:r w:rsidRPr="00D24FA7">
        <w:rPr>
          <w:bCs w:val="0"/>
          <w:sz w:val="24"/>
          <w:szCs w:val="24"/>
        </w:rPr>
        <w:t>3</w:t>
      </w:r>
      <w:r w:rsidR="00FE6BE0">
        <w:rPr>
          <w:rFonts w:hint="eastAsia"/>
          <w:bCs w:val="0"/>
          <w:sz w:val="24"/>
          <w:szCs w:val="24"/>
        </w:rPr>
        <w:t>、</w:t>
      </w:r>
      <w:r w:rsidRPr="00D24FA7">
        <w:rPr>
          <w:rFonts w:hint="eastAsia"/>
          <w:bCs w:val="0"/>
          <w:sz w:val="24"/>
          <w:szCs w:val="24"/>
        </w:rPr>
        <w:t>合并年初到报告期末现金流量表</w:t>
      </w:r>
    </w:p>
    <w:p w:rsidR="008346F0" w:rsidRPr="000D2F1D" w:rsidRDefault="008346F0" w:rsidP="008346F0">
      <w:pPr>
        <w:jc w:val="right"/>
        <w:rPr>
          <w:sz w:val="21"/>
          <w:szCs w:val="21"/>
        </w:rPr>
      </w:pPr>
      <w:r w:rsidRPr="000D2F1D">
        <w:rPr>
          <w:rFonts w:hint="eastAsia"/>
          <w:sz w:val="21"/>
          <w:szCs w:val="21"/>
        </w:rPr>
        <w:t>单位：元</w:t>
      </w:r>
    </w:p>
    <w:tbl>
      <w:tblPr>
        <w:tblW w:w="8338" w:type="dxa"/>
        <w:jc w:val="center"/>
        <w:tblLayout w:type="fixed"/>
        <w:tblCellMar>
          <w:left w:w="28" w:type="dxa"/>
          <w:right w:w="28" w:type="dxa"/>
        </w:tblCellMar>
        <w:tblLook w:val="0000" w:firstRow="0" w:lastRow="0" w:firstColumn="0" w:lastColumn="0" w:noHBand="0" w:noVBand="0"/>
      </w:tblPr>
      <w:tblGrid>
        <w:gridCol w:w="2851"/>
        <w:gridCol w:w="2835"/>
        <w:gridCol w:w="2652"/>
      </w:tblGrid>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项目</w:t>
            </w: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本期发生额</w:t>
            </w:r>
          </w:p>
        </w:tc>
        <w:tc>
          <w:tcPr>
            <w:tcW w:w="265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center"/>
              <w:rPr>
                <w:sz w:val="21"/>
                <w:szCs w:val="21"/>
              </w:rPr>
            </w:pPr>
            <w:r w:rsidRPr="000D2F1D">
              <w:rPr>
                <w:rFonts w:hint="eastAsia"/>
                <w:sz w:val="21"/>
                <w:szCs w:val="21"/>
              </w:rPr>
              <w:t>上期发生额</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一、经营活动产生的现金流量：</w:t>
            </w: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销售商品、提供劳务收到的现金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1,612,652,583.28</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1,324,606,826.79</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客户存款和同业存放款项净增加额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向中央银行借款净增加额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向其他金融机构拆入资金净增加额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收到原保险合同保费取得的现金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收到再保业务现金净额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保户储金及投资款净增加额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收取利息、手续费及佣金的现金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拆入资金净增加额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回购业务资金净增加额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lastRenderedPageBreak/>
              <w:t xml:space="preserve">　　代理买卖证券收到的现金净额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收到的税费返还</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7,006,320.30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3,797,595.47</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收到其他与经营活动有关的现金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79,038,586.30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64,753,904.07</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经营活动现金流入小计</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1,698,697,489.88</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1,393,158,326.33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购买商品、接受劳务支付的现金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1,325,648,144.05</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739,800,677.93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客户贷款及垫款净增加额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存放中央银行和同业款项净增加额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支付原保险合同赔付款项的现金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拆出资金净增加额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支付利息、手续费及佣金的现金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支付保单红利的现金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支付给职工以及为职工支付的现金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244,641,037.67</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213,848,571.85</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支付的各项税费</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36,479,215.55</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32,093,188.73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支付其他与经营活动有关的现金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55,482,078.10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46,979,400.14</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经营活动现金流出小计</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1,662,250,475.37</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1,032,721,838.65</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经营活动产生的现金流量净额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36,447,014.51</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360,436,487.68</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二、投资活动产生的现金流量：</w:t>
            </w: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收回投资收到的现金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取得投资收益收到的现金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14,299,126.08</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2,351,936.45</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处置固定资产、无形资产和其他长期资产收回的现金净额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2,495,851.48</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1,088,126.35</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处置子公司及其他营业单位收到的现金净额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收到其他与投资活动有关的现金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20,000,000.00</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投资活动现金流入小计</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16,794,977.56</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23,440,062.80</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购建固定资产、无形资产和其他长期资产支付的现金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89,580,222.10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151,024,043.35</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投资支付的现金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质押贷款净增加额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取得子公司及其他营业单位支付的现金净额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lastRenderedPageBreak/>
              <w:t xml:space="preserve">　　支付其他与投资活动有关的现金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投资活动现金流出小计</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89,580,222.10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151,024,043.35</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投资活动产生的现金流量净额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-72,785,244.54</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-127,583,980.55</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三、筹资活动产生的现金流量：</w:t>
            </w: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吸收投资收到的现金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660,000.00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其中：子公司吸收少数股东投资收到的现金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660,000.00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取得借款收到的现金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696,600,000.00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811,700,000.00</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收到其他与筹资活动有关的现金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20,841,055.60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18,000,000.00</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筹资活动现金流入小计</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718,101,055.60</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829,700,000.00</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偿还债务支付的现金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672,850,531.09</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1,052,208,684.61</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分配股利、利润或偿付利息支付的现金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56,133,499.26</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60,672,304.89</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其中：子公司支付给少数股东的股利、利润</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支付其他与筹资活动有关的现金</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50,988,269.12</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59,619,587.33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筹资活动现金流出小计</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779,972,299.47</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1,172,500,576.83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筹资活动产生的现金流量净额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-61,871,243.87</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-342,800,576.83</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四、汇率变动对现金及现金等价物的影响</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117,630.07</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-515,553.56</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五、现金及现金等价物净增加额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-98,091,843.83</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-110,463,623.26</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 xml:space="preserve">　　加：期初现金及现金等价物余额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387,362,181.45</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271,276,543.98</w:t>
            </w:r>
          </w:p>
        </w:tc>
      </w:tr>
      <w:tr w:rsidR="008346F0" w:rsidRPr="000D2F1D" w:rsidTr="00D24FA7">
        <w:trPr>
          <w:jc w:val="center"/>
        </w:trPr>
        <w:tc>
          <w:tcPr>
            <w:tcW w:w="2851"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0D2F1D" w:rsidRDefault="008346F0" w:rsidP="007E3DD3">
            <w:pPr>
              <w:jc w:val="left"/>
              <w:rPr>
                <w:sz w:val="21"/>
                <w:szCs w:val="21"/>
              </w:rPr>
            </w:pPr>
            <w:r w:rsidRPr="000D2F1D">
              <w:rPr>
                <w:rFonts w:hint="eastAsia"/>
                <w:sz w:val="21"/>
                <w:szCs w:val="21"/>
              </w:rPr>
              <w:t>六、期末现金及现金等价物余额</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289,270,337.62</w:t>
            </w:r>
          </w:p>
        </w:tc>
        <w:tc>
          <w:tcPr>
            <w:tcW w:w="2652"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0D2F1D" w:rsidRDefault="008346F0" w:rsidP="007E3DD3">
            <w:pPr>
              <w:jc w:val="right"/>
              <w:rPr>
                <w:sz w:val="21"/>
                <w:szCs w:val="21"/>
              </w:rPr>
            </w:pPr>
            <w:r w:rsidRPr="000D2F1D">
              <w:rPr>
                <w:sz w:val="21"/>
                <w:szCs w:val="21"/>
              </w:rPr>
              <w:t>160,812,920.72</w:t>
            </w:r>
          </w:p>
        </w:tc>
      </w:tr>
    </w:tbl>
    <w:p w:rsidR="008346F0" w:rsidRPr="00D24FA7" w:rsidRDefault="00294052" w:rsidP="00D24FA7">
      <w:pPr>
        <w:pStyle w:val="Section"/>
        <w:spacing w:line="360" w:lineRule="auto"/>
        <w:outlineLvl w:val="2"/>
        <w:rPr>
          <w:bCs w:val="0"/>
          <w:sz w:val="24"/>
          <w:szCs w:val="24"/>
        </w:rPr>
      </w:pPr>
      <w:r>
        <w:rPr>
          <w:rFonts w:hint="eastAsia"/>
          <w:bCs w:val="0"/>
          <w:sz w:val="24"/>
          <w:szCs w:val="24"/>
        </w:rPr>
        <w:t>（二）</w:t>
      </w:r>
      <w:r w:rsidR="008346F0" w:rsidRPr="00D24FA7">
        <w:rPr>
          <w:rFonts w:hint="eastAsia"/>
          <w:bCs w:val="0"/>
          <w:sz w:val="24"/>
          <w:szCs w:val="24"/>
        </w:rPr>
        <w:t>财务报表调整情况说明</w:t>
      </w:r>
    </w:p>
    <w:p w:rsidR="008346F0" w:rsidRPr="00D24FA7" w:rsidRDefault="008346F0" w:rsidP="00D24FA7">
      <w:pPr>
        <w:pStyle w:val="Section"/>
        <w:spacing w:line="360" w:lineRule="auto"/>
        <w:outlineLvl w:val="3"/>
        <w:rPr>
          <w:bCs w:val="0"/>
          <w:sz w:val="24"/>
          <w:szCs w:val="24"/>
        </w:rPr>
      </w:pPr>
      <w:r w:rsidRPr="00D24FA7">
        <w:rPr>
          <w:bCs w:val="0"/>
          <w:sz w:val="24"/>
          <w:szCs w:val="24"/>
        </w:rPr>
        <w:t>1</w:t>
      </w:r>
      <w:r w:rsidR="00FE6BE0">
        <w:rPr>
          <w:rFonts w:hint="eastAsia"/>
          <w:bCs w:val="0"/>
          <w:sz w:val="24"/>
          <w:szCs w:val="24"/>
        </w:rPr>
        <w:t>、</w:t>
      </w:r>
      <w:r w:rsidRPr="00D24FA7">
        <w:rPr>
          <w:bCs w:val="0"/>
          <w:sz w:val="24"/>
          <w:szCs w:val="24"/>
        </w:rPr>
        <w:t>2021</w:t>
      </w:r>
      <w:r w:rsidRPr="00D24FA7">
        <w:rPr>
          <w:rFonts w:hint="eastAsia"/>
          <w:bCs w:val="0"/>
          <w:sz w:val="24"/>
          <w:szCs w:val="24"/>
        </w:rPr>
        <w:t>年起首次执行新租赁准则调整首次执行当年年初财务报表相关项目情况</w:t>
      </w:r>
    </w:p>
    <w:p w:rsidR="008346F0" w:rsidRPr="00D24FA7" w:rsidRDefault="008346F0" w:rsidP="00D24FA7">
      <w:pPr>
        <w:spacing w:line="360" w:lineRule="auto"/>
        <w:jc w:val="left"/>
        <w:rPr>
          <w:sz w:val="24"/>
          <w:szCs w:val="24"/>
        </w:rPr>
      </w:pPr>
      <w:r w:rsidRPr="00D24FA7">
        <w:rPr>
          <w:sz w:val="24"/>
          <w:szCs w:val="24"/>
        </w:rPr>
        <w:t xml:space="preserve">√ </w:t>
      </w:r>
      <w:r w:rsidRPr="00D24FA7">
        <w:rPr>
          <w:rFonts w:hint="eastAsia"/>
          <w:sz w:val="24"/>
          <w:szCs w:val="24"/>
        </w:rPr>
        <w:t>适用</w:t>
      </w:r>
      <w:r w:rsidRPr="00D24FA7">
        <w:rPr>
          <w:sz w:val="24"/>
          <w:szCs w:val="24"/>
        </w:rPr>
        <w:t xml:space="preserve"> □ </w:t>
      </w:r>
      <w:r w:rsidRPr="00D24FA7">
        <w:rPr>
          <w:rFonts w:hint="eastAsia"/>
          <w:sz w:val="24"/>
          <w:szCs w:val="24"/>
        </w:rPr>
        <w:t>不适用</w:t>
      </w:r>
      <w:r w:rsidRPr="00D24FA7">
        <w:rPr>
          <w:sz w:val="24"/>
          <w:szCs w:val="24"/>
        </w:rPr>
        <w:t xml:space="preserve"> </w:t>
      </w:r>
    </w:p>
    <w:p w:rsidR="008346F0" w:rsidRPr="00D24FA7" w:rsidRDefault="008346F0" w:rsidP="00D24FA7">
      <w:pPr>
        <w:spacing w:line="360" w:lineRule="auto"/>
        <w:jc w:val="left"/>
        <w:rPr>
          <w:sz w:val="24"/>
          <w:szCs w:val="24"/>
        </w:rPr>
      </w:pPr>
      <w:r w:rsidRPr="00D24FA7">
        <w:rPr>
          <w:rFonts w:hint="eastAsia"/>
          <w:sz w:val="24"/>
          <w:szCs w:val="24"/>
        </w:rPr>
        <w:t>是否需要调整年初资产负债表科目</w:t>
      </w:r>
    </w:p>
    <w:p w:rsidR="008346F0" w:rsidRPr="00D24FA7" w:rsidRDefault="008346F0" w:rsidP="00D24FA7">
      <w:pPr>
        <w:spacing w:line="360" w:lineRule="auto"/>
        <w:jc w:val="left"/>
        <w:rPr>
          <w:sz w:val="24"/>
          <w:szCs w:val="24"/>
        </w:rPr>
      </w:pPr>
      <w:r w:rsidRPr="00D24FA7">
        <w:rPr>
          <w:sz w:val="24"/>
          <w:szCs w:val="24"/>
        </w:rPr>
        <w:t xml:space="preserve">√ </w:t>
      </w:r>
      <w:r w:rsidRPr="00D24FA7">
        <w:rPr>
          <w:rFonts w:hint="eastAsia"/>
          <w:sz w:val="24"/>
          <w:szCs w:val="24"/>
        </w:rPr>
        <w:t>是</w:t>
      </w:r>
      <w:r w:rsidRPr="00D24FA7">
        <w:rPr>
          <w:sz w:val="24"/>
          <w:szCs w:val="24"/>
        </w:rPr>
        <w:t xml:space="preserve"> □ </w:t>
      </w:r>
      <w:r w:rsidRPr="00D24FA7">
        <w:rPr>
          <w:rFonts w:hint="eastAsia"/>
          <w:sz w:val="24"/>
          <w:szCs w:val="24"/>
        </w:rPr>
        <w:t>否</w:t>
      </w:r>
      <w:r w:rsidRPr="00D24FA7">
        <w:rPr>
          <w:sz w:val="24"/>
          <w:szCs w:val="24"/>
        </w:rPr>
        <w:t xml:space="preserve"> </w:t>
      </w:r>
    </w:p>
    <w:p w:rsidR="008346F0" w:rsidRPr="00D24FA7" w:rsidRDefault="008346F0" w:rsidP="00D24FA7">
      <w:pPr>
        <w:spacing w:line="360" w:lineRule="auto"/>
        <w:jc w:val="left"/>
        <w:rPr>
          <w:sz w:val="24"/>
          <w:szCs w:val="24"/>
        </w:rPr>
      </w:pPr>
      <w:r w:rsidRPr="00D24FA7">
        <w:rPr>
          <w:rFonts w:hint="eastAsia"/>
          <w:sz w:val="24"/>
          <w:szCs w:val="24"/>
        </w:rPr>
        <w:t>合并资产负债表</w:t>
      </w:r>
    </w:p>
    <w:p w:rsidR="008346F0" w:rsidRPr="000D2F1D" w:rsidRDefault="008346F0" w:rsidP="008346F0">
      <w:pPr>
        <w:jc w:val="right"/>
        <w:rPr>
          <w:sz w:val="21"/>
          <w:szCs w:val="21"/>
        </w:rPr>
      </w:pPr>
      <w:r w:rsidRPr="000D2F1D">
        <w:rPr>
          <w:rFonts w:hint="eastAsia"/>
          <w:sz w:val="21"/>
          <w:szCs w:val="21"/>
        </w:rPr>
        <w:lastRenderedPageBreak/>
        <w:t>单位：元</w:t>
      </w:r>
    </w:p>
    <w:tbl>
      <w:tblPr>
        <w:tblW w:w="8330" w:type="dxa"/>
        <w:jc w:val="center"/>
        <w:tblLayout w:type="fixed"/>
        <w:tblCellMar>
          <w:left w:w="28" w:type="dxa"/>
          <w:right w:w="28" w:type="dxa"/>
        </w:tblCellMar>
        <w:tblLook w:val="0000" w:firstRow="0" w:lastRow="0" w:firstColumn="0" w:lastColumn="0" w:noHBand="0" w:noVBand="0"/>
      </w:tblPr>
      <w:tblGrid>
        <w:gridCol w:w="2182"/>
        <w:gridCol w:w="2225"/>
        <w:gridCol w:w="2080"/>
        <w:gridCol w:w="1843"/>
      </w:tblGrid>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center"/>
              <w:rPr>
                <w:sz w:val="21"/>
                <w:szCs w:val="21"/>
              </w:rPr>
            </w:pPr>
            <w:r w:rsidRPr="00453F8F">
              <w:rPr>
                <w:rFonts w:hint="eastAsia"/>
                <w:sz w:val="21"/>
                <w:szCs w:val="21"/>
              </w:rPr>
              <w:t>项目</w:t>
            </w:r>
          </w:p>
        </w:tc>
        <w:tc>
          <w:tcPr>
            <w:tcW w:w="222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center"/>
              <w:rPr>
                <w:sz w:val="21"/>
                <w:szCs w:val="21"/>
              </w:rPr>
            </w:pPr>
            <w:r w:rsidRPr="00453F8F">
              <w:rPr>
                <w:sz w:val="21"/>
                <w:szCs w:val="21"/>
              </w:rPr>
              <w:t>2020</w:t>
            </w:r>
            <w:r w:rsidRPr="00453F8F">
              <w:rPr>
                <w:rFonts w:hint="eastAsia"/>
                <w:sz w:val="21"/>
                <w:szCs w:val="21"/>
              </w:rPr>
              <w:t>年</w:t>
            </w:r>
            <w:r w:rsidRPr="00453F8F">
              <w:rPr>
                <w:sz w:val="21"/>
                <w:szCs w:val="21"/>
              </w:rPr>
              <w:t>12</w:t>
            </w:r>
            <w:r w:rsidRPr="00453F8F">
              <w:rPr>
                <w:rFonts w:hint="eastAsia"/>
                <w:sz w:val="21"/>
                <w:szCs w:val="21"/>
              </w:rPr>
              <w:t>月</w:t>
            </w:r>
            <w:r w:rsidRPr="00453F8F">
              <w:rPr>
                <w:sz w:val="21"/>
                <w:szCs w:val="21"/>
              </w:rPr>
              <w:t>31</w:t>
            </w:r>
            <w:r w:rsidRPr="00453F8F">
              <w:rPr>
                <w:rFonts w:hint="eastAsia"/>
                <w:sz w:val="21"/>
                <w:szCs w:val="21"/>
              </w:rPr>
              <w:t>日</w:t>
            </w:r>
          </w:p>
        </w:tc>
        <w:tc>
          <w:tcPr>
            <w:tcW w:w="2080"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center"/>
              <w:rPr>
                <w:sz w:val="21"/>
                <w:szCs w:val="21"/>
              </w:rPr>
            </w:pPr>
            <w:r w:rsidRPr="00453F8F">
              <w:rPr>
                <w:sz w:val="21"/>
                <w:szCs w:val="21"/>
              </w:rPr>
              <w:t>2021</w:t>
            </w:r>
            <w:r w:rsidRPr="00453F8F">
              <w:rPr>
                <w:rFonts w:hint="eastAsia"/>
                <w:sz w:val="21"/>
                <w:szCs w:val="21"/>
              </w:rPr>
              <w:t>年</w:t>
            </w:r>
            <w:r w:rsidRPr="00453F8F">
              <w:rPr>
                <w:sz w:val="21"/>
                <w:szCs w:val="21"/>
              </w:rPr>
              <w:t>01</w:t>
            </w:r>
            <w:r w:rsidRPr="00453F8F">
              <w:rPr>
                <w:rFonts w:hint="eastAsia"/>
                <w:sz w:val="21"/>
                <w:szCs w:val="21"/>
              </w:rPr>
              <w:t>月</w:t>
            </w:r>
            <w:r w:rsidRPr="00453F8F">
              <w:rPr>
                <w:sz w:val="21"/>
                <w:szCs w:val="21"/>
              </w:rPr>
              <w:t>01</w:t>
            </w:r>
            <w:r w:rsidRPr="00453F8F">
              <w:rPr>
                <w:rFonts w:hint="eastAsia"/>
                <w:sz w:val="21"/>
                <w:szCs w:val="21"/>
              </w:rPr>
              <w:t>日</w:t>
            </w: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center"/>
              <w:rPr>
                <w:sz w:val="21"/>
                <w:szCs w:val="21"/>
              </w:rPr>
            </w:pPr>
            <w:r w:rsidRPr="00453F8F">
              <w:rPr>
                <w:rFonts w:hint="eastAsia"/>
                <w:sz w:val="21"/>
                <w:szCs w:val="21"/>
              </w:rPr>
              <w:t>调整数</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流动资产：</w:t>
            </w:r>
          </w:p>
        </w:tc>
        <w:tc>
          <w:tcPr>
            <w:tcW w:w="222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货币资金</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539,885,627.51</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539,885,627.51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结算备付金</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拆出资金</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交易性金融资产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衍生金融资产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应收票据</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应收账款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156,014,351.50</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156,014,351.50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应收款项融资</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151,171,995.60</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151,171,995.60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预付款项</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22,166,927.26</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22,166,927.26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应收保费</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应收分保账款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应收分保合同准备金</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其他应收款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3,902,910.84</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3,902,910.84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其中：应收利息</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应收股利</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买入返售金融资产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存货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861,614,501.64</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861,614,501.64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合同资产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持有待售资产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一年内到期的非流动资产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其他流动资产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25,763,596.62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25,763,596.62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流动资产合计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1,760,519,910.97</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1,760,519,910.97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非流动资产：</w:t>
            </w:r>
          </w:p>
        </w:tc>
        <w:tc>
          <w:tcPr>
            <w:tcW w:w="222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发放贷款和垫款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债权投资</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其他债权投资</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长期应收款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长期股权投资</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95,761,746.99</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95,761,746.99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其他权益工具投资</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3,817,920.00</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3,817,920.00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其他非流动金融资产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投资性房地产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固定资产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1,247,278,276.21</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1,247,278,276.21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在建工程</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37,547,282.69</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37,547,282.69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lastRenderedPageBreak/>
              <w:t xml:space="preserve">　　生产性生物资产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油气资产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使用权资产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1,624,621.04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1,624,621.04</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无形资产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507,675,638.87</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507,675,638.87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开发支出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12,762,791.56</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12,762,791.56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商誉</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2,832,963.49</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2,832,963.49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长期待摊费用</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30,232,893.67</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30,232,893.67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递延所得税资产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12,295,701.48</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12,295,701.48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其他非流动资产</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193,582,046.69</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193,582,046.69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非流动资产合计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2,143,787,261.65</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2,145,411,882.69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1,624,621.04</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资产总计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3,904,307,172.62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3,905,931,793.66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1,624,621.04</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流动负债：</w:t>
            </w:r>
          </w:p>
        </w:tc>
        <w:tc>
          <w:tcPr>
            <w:tcW w:w="222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短期借款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715,685,936.62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715,685,936.62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向中央银行借款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拆入资金</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交易性金融负债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衍生金融负债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应付票据</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333,286,578.63</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333,286,578.63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应付账款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260,833,077.33</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260,833,077.33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预收款项</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合同负债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13,313,385.24</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13,313,385.24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卖出回购金融资产款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吸收存款及同业存放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代理买卖证券款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代理承销证券款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应付职工薪酬</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66,023,593.52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66,023,593.52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应交税费</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5,353,778.86</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5,353,778.86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其他应付款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25,735,544.92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25,735,544.92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其中：应付利息</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应付股利</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应付手续费及佣金</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应付分保账款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持有待售负债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一年内到期的非流动负债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95,529,861.91</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95,529,861.91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其他流动负债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1,730,740.09</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1,730,740.09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流动负债合计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1,517,492,497.12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1,517,492,497.12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lastRenderedPageBreak/>
              <w:t>非流动负债：</w:t>
            </w:r>
          </w:p>
        </w:tc>
        <w:tc>
          <w:tcPr>
            <w:tcW w:w="222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保险合同准备金</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长期借款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301,363,254.28</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301,363,254.28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应付债券</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其中：优先股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永续债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租赁负债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1,662,915.95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1,662,915.95</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长期应付款</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301,438,046.42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301,438,046.42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长期应付职工薪酬</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预计负债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1,207,326.56</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1,207,326.56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递延收益</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89,358,666.53</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89,358,666.53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递延所得税负债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1,620,149.51</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1,620,149.51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其他非流动负债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非流动负债合计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694,987,443.30</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696,650,359.25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1,662,915.95</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负债合计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2,212,479,940.42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2,214,142,856.37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1,662,915.95</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所有者权益：</w:t>
            </w:r>
          </w:p>
        </w:tc>
        <w:tc>
          <w:tcPr>
            <w:tcW w:w="2225"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股本</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924,167,436.00</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924,167,436.00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其他权益工具</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其中：优先股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永续债</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资本公积</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578,517,026.67</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578,517,026.67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减：库存股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39,909,318.13</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39,909,318.13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其他综合收益</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849,458.38</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849,458.38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专项储备</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7,274,247.32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7,274,247.32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盈余公积</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210,013,410.33</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210,013,410.33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一般风险准备</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未分配利润</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4,495,918.67</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4,457,623.76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-38,294.91</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归属于母公司所有者权益合计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1,685,408,179.24</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1,685,369,884.33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-38,294.91</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 xml:space="preserve">　　少数股东权益</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6,419,052.96</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6,419,052.96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所有者权益合计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1,691,827,232.20</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1,691,788,937.29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-38,294.91</w:t>
            </w:r>
          </w:p>
        </w:tc>
      </w:tr>
      <w:tr w:rsidR="008346F0" w:rsidRPr="00453F8F" w:rsidTr="000D2F1D">
        <w:trPr>
          <w:jc w:val="center"/>
        </w:trPr>
        <w:tc>
          <w:tcPr>
            <w:tcW w:w="2182" w:type="dxa"/>
            <w:tcBorders>
              <w:top w:val="single" w:sz="4" w:space="0" w:color="auto"/>
              <w:left w:val="single" w:sz="4" w:space="0" w:color="auto"/>
              <w:bottom w:val="single" w:sz="4" w:space="0" w:color="auto"/>
              <w:right w:val="single" w:sz="4" w:space="0" w:color="auto"/>
            </w:tcBorders>
            <w:shd w:val="clear" w:color="auto" w:fill="D3D3D3"/>
            <w:vAlign w:val="center"/>
          </w:tcPr>
          <w:p w:rsidR="008346F0" w:rsidRPr="00453F8F" w:rsidRDefault="008346F0" w:rsidP="007E3DD3">
            <w:pPr>
              <w:jc w:val="left"/>
              <w:rPr>
                <w:sz w:val="21"/>
                <w:szCs w:val="21"/>
              </w:rPr>
            </w:pPr>
            <w:r w:rsidRPr="00453F8F">
              <w:rPr>
                <w:rFonts w:hint="eastAsia"/>
                <w:sz w:val="21"/>
                <w:szCs w:val="21"/>
              </w:rPr>
              <w:t>负债和所有者权益总计</w:t>
            </w:r>
          </w:p>
        </w:tc>
        <w:tc>
          <w:tcPr>
            <w:tcW w:w="2225" w:type="dxa"/>
            <w:tcBorders>
              <w:top w:val="single" w:sz="4" w:space="0" w:color="auto"/>
              <w:left w:val="single" w:sz="4" w:space="0" w:color="auto"/>
              <w:bottom w:val="single" w:sz="4" w:space="0" w:color="auto"/>
              <w:right w:val="single" w:sz="4" w:space="0" w:color="auto"/>
            </w:tcBorders>
            <w:vAlign w:val="center"/>
          </w:tcPr>
          <w:p w:rsidR="008346F0" w:rsidRPr="00453F8F" w:rsidRDefault="008346F0" w:rsidP="007E3DD3">
            <w:pPr>
              <w:jc w:val="right"/>
              <w:rPr>
                <w:sz w:val="21"/>
                <w:szCs w:val="21"/>
              </w:rPr>
            </w:pPr>
            <w:r w:rsidRPr="00453F8F">
              <w:rPr>
                <w:sz w:val="21"/>
                <w:szCs w:val="21"/>
              </w:rPr>
              <w:t>3,904,307,172.62</w:t>
            </w:r>
          </w:p>
        </w:tc>
        <w:tc>
          <w:tcPr>
            <w:tcW w:w="2080"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3,905,931,793.66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346F0" w:rsidRPr="00453F8F" w:rsidRDefault="008346F0" w:rsidP="007E3DD3">
            <w:pPr>
              <w:jc w:val="right"/>
              <w:rPr>
                <w:sz w:val="21"/>
                <w:szCs w:val="21"/>
              </w:rPr>
            </w:pPr>
            <w:r w:rsidRPr="00453F8F">
              <w:rPr>
                <w:sz w:val="21"/>
                <w:szCs w:val="21"/>
              </w:rPr>
              <w:t>1,624,621.04</w:t>
            </w:r>
          </w:p>
        </w:tc>
      </w:tr>
    </w:tbl>
    <w:p w:rsidR="008346F0" w:rsidRPr="000D2F1D" w:rsidRDefault="008346F0" w:rsidP="000D2F1D">
      <w:pPr>
        <w:spacing w:line="360" w:lineRule="auto"/>
        <w:jc w:val="left"/>
        <w:rPr>
          <w:rFonts w:asciiTheme="minorEastAsia" w:eastAsiaTheme="minorEastAsia" w:hAnsiTheme="minorEastAsia"/>
          <w:sz w:val="24"/>
          <w:szCs w:val="24"/>
        </w:rPr>
      </w:pPr>
      <w:r w:rsidRPr="000D2F1D">
        <w:rPr>
          <w:rFonts w:asciiTheme="minorEastAsia" w:eastAsiaTheme="minorEastAsia" w:hAnsiTheme="minorEastAsia" w:hint="eastAsia"/>
          <w:sz w:val="24"/>
          <w:szCs w:val="24"/>
        </w:rPr>
        <w:t>调整情况说明</w:t>
      </w:r>
    </w:p>
    <w:p w:rsidR="008346F0" w:rsidRPr="000D2F1D" w:rsidRDefault="008346F0" w:rsidP="00123F62">
      <w:pPr>
        <w:autoSpaceDE w:val="0"/>
        <w:autoSpaceDN w:val="0"/>
        <w:adjustRightInd w:val="0"/>
        <w:spacing w:before="0" w:after="0" w:line="360" w:lineRule="auto"/>
        <w:ind w:firstLineChars="200" w:firstLine="480"/>
        <w:rPr>
          <w:rFonts w:eastAsiaTheme="minorEastAsia"/>
          <w:kern w:val="0"/>
          <w:sz w:val="24"/>
          <w:szCs w:val="24"/>
          <w:lang w:val="zh-CN"/>
        </w:rPr>
      </w:pPr>
      <w:r w:rsidRPr="000D2F1D">
        <w:rPr>
          <w:rFonts w:eastAsiaTheme="minorEastAsia" w:hint="eastAsia"/>
          <w:kern w:val="0"/>
          <w:sz w:val="24"/>
          <w:szCs w:val="24"/>
          <w:lang w:val="zh-CN"/>
        </w:rPr>
        <w:t>根据财政部关于修订印发《企业会计准则第</w:t>
      </w:r>
      <w:r w:rsidRPr="000D2F1D">
        <w:rPr>
          <w:rFonts w:eastAsiaTheme="minorEastAsia"/>
          <w:kern w:val="0"/>
          <w:sz w:val="24"/>
          <w:szCs w:val="24"/>
          <w:lang w:val="zh-CN"/>
        </w:rPr>
        <w:t>21</w:t>
      </w:r>
      <w:r w:rsidRPr="000D2F1D">
        <w:rPr>
          <w:rFonts w:eastAsiaTheme="minorEastAsia" w:hint="eastAsia"/>
          <w:kern w:val="0"/>
          <w:sz w:val="24"/>
          <w:szCs w:val="24"/>
          <w:lang w:val="zh-CN"/>
        </w:rPr>
        <w:t>号</w:t>
      </w:r>
      <w:r w:rsidRPr="000D2F1D">
        <w:rPr>
          <w:rFonts w:eastAsiaTheme="minorEastAsia"/>
          <w:kern w:val="0"/>
          <w:sz w:val="24"/>
          <w:szCs w:val="24"/>
          <w:lang w:val="zh-CN"/>
        </w:rPr>
        <w:t>—</w:t>
      </w:r>
      <w:r w:rsidRPr="000D2F1D">
        <w:rPr>
          <w:rFonts w:eastAsiaTheme="minorEastAsia" w:hint="eastAsia"/>
          <w:kern w:val="0"/>
          <w:sz w:val="24"/>
          <w:szCs w:val="24"/>
          <w:lang w:val="zh-CN"/>
        </w:rPr>
        <w:t>租赁》的通知（财会【</w:t>
      </w:r>
      <w:r w:rsidRPr="000D2F1D">
        <w:rPr>
          <w:rFonts w:eastAsiaTheme="minorEastAsia"/>
          <w:kern w:val="0"/>
          <w:sz w:val="24"/>
          <w:szCs w:val="24"/>
          <w:lang w:val="zh-CN"/>
        </w:rPr>
        <w:t>2018</w:t>
      </w:r>
      <w:r w:rsidRPr="000D2F1D">
        <w:rPr>
          <w:rFonts w:eastAsiaTheme="minorEastAsia" w:hint="eastAsia"/>
          <w:kern w:val="0"/>
          <w:sz w:val="24"/>
          <w:szCs w:val="24"/>
          <w:lang w:val="zh-CN"/>
        </w:rPr>
        <w:t>】</w:t>
      </w:r>
      <w:r w:rsidRPr="000D2F1D">
        <w:rPr>
          <w:rFonts w:eastAsiaTheme="minorEastAsia"/>
          <w:kern w:val="0"/>
          <w:sz w:val="24"/>
          <w:szCs w:val="24"/>
          <w:lang w:val="zh-CN"/>
        </w:rPr>
        <w:t>35</w:t>
      </w:r>
      <w:r w:rsidRPr="000D2F1D">
        <w:rPr>
          <w:rFonts w:eastAsiaTheme="minorEastAsia" w:hint="eastAsia"/>
          <w:kern w:val="0"/>
          <w:sz w:val="24"/>
          <w:szCs w:val="24"/>
          <w:lang w:val="zh-CN"/>
        </w:rPr>
        <w:t>号）（简称为</w:t>
      </w:r>
      <w:r w:rsidRPr="000D2F1D">
        <w:rPr>
          <w:rFonts w:eastAsiaTheme="minorEastAsia"/>
          <w:kern w:val="0"/>
          <w:sz w:val="24"/>
          <w:szCs w:val="24"/>
          <w:lang w:val="zh-CN"/>
        </w:rPr>
        <w:t>“</w:t>
      </w:r>
      <w:r w:rsidRPr="000D2F1D">
        <w:rPr>
          <w:rFonts w:eastAsiaTheme="minorEastAsia" w:hint="eastAsia"/>
          <w:kern w:val="0"/>
          <w:sz w:val="24"/>
          <w:szCs w:val="24"/>
          <w:lang w:val="zh-CN"/>
        </w:rPr>
        <w:t>新租赁准则</w:t>
      </w:r>
      <w:r w:rsidRPr="000D2F1D">
        <w:rPr>
          <w:rFonts w:eastAsiaTheme="minorEastAsia"/>
          <w:kern w:val="0"/>
          <w:sz w:val="24"/>
          <w:szCs w:val="24"/>
          <w:lang w:val="zh-CN"/>
        </w:rPr>
        <w:t>”</w:t>
      </w:r>
      <w:r w:rsidRPr="000D2F1D">
        <w:rPr>
          <w:rFonts w:eastAsiaTheme="minorEastAsia" w:hint="eastAsia"/>
          <w:kern w:val="0"/>
          <w:sz w:val="24"/>
          <w:szCs w:val="24"/>
          <w:lang w:val="zh-CN"/>
        </w:rPr>
        <w:t>），本公司自</w:t>
      </w:r>
      <w:r w:rsidRPr="000D2F1D">
        <w:rPr>
          <w:rFonts w:eastAsiaTheme="minorEastAsia"/>
          <w:kern w:val="0"/>
          <w:sz w:val="24"/>
          <w:szCs w:val="24"/>
          <w:lang w:val="zh-CN"/>
        </w:rPr>
        <w:t>2021</w:t>
      </w:r>
      <w:r w:rsidRPr="000D2F1D">
        <w:rPr>
          <w:rFonts w:eastAsiaTheme="minorEastAsia" w:hint="eastAsia"/>
          <w:kern w:val="0"/>
          <w:sz w:val="24"/>
          <w:szCs w:val="24"/>
          <w:lang w:val="zh-CN"/>
        </w:rPr>
        <w:t>年</w:t>
      </w:r>
      <w:r w:rsidRPr="000D2F1D">
        <w:rPr>
          <w:rFonts w:eastAsiaTheme="minorEastAsia"/>
          <w:kern w:val="0"/>
          <w:sz w:val="24"/>
          <w:szCs w:val="24"/>
          <w:lang w:val="zh-CN"/>
        </w:rPr>
        <w:t>1</w:t>
      </w:r>
      <w:r w:rsidRPr="000D2F1D">
        <w:rPr>
          <w:rFonts w:eastAsiaTheme="minorEastAsia" w:hint="eastAsia"/>
          <w:kern w:val="0"/>
          <w:sz w:val="24"/>
          <w:szCs w:val="24"/>
          <w:lang w:val="zh-CN"/>
        </w:rPr>
        <w:t>月</w:t>
      </w:r>
      <w:r w:rsidRPr="000D2F1D">
        <w:rPr>
          <w:rFonts w:eastAsiaTheme="minorEastAsia"/>
          <w:kern w:val="0"/>
          <w:sz w:val="24"/>
          <w:szCs w:val="24"/>
          <w:lang w:val="zh-CN"/>
        </w:rPr>
        <w:t>1</w:t>
      </w:r>
      <w:r w:rsidRPr="000D2F1D">
        <w:rPr>
          <w:rFonts w:eastAsiaTheme="minorEastAsia" w:hint="eastAsia"/>
          <w:kern w:val="0"/>
          <w:sz w:val="24"/>
          <w:szCs w:val="24"/>
          <w:lang w:val="zh-CN"/>
        </w:rPr>
        <w:t>日起执行新租赁准则，此项会计政策变更根据首次执行本准则的累积影响数，调整首次执行本准则当年年初留存收益及财务报表其他相关项目金额，不调整可比期间信息。</w:t>
      </w:r>
    </w:p>
    <w:p w:rsidR="008346F0" w:rsidRPr="000D2F1D" w:rsidRDefault="008346F0" w:rsidP="000D2F1D">
      <w:pPr>
        <w:pStyle w:val="Section"/>
        <w:spacing w:line="360" w:lineRule="auto"/>
        <w:outlineLvl w:val="3"/>
        <w:rPr>
          <w:bCs w:val="0"/>
          <w:sz w:val="24"/>
          <w:szCs w:val="24"/>
        </w:rPr>
      </w:pPr>
      <w:r w:rsidRPr="000D2F1D">
        <w:rPr>
          <w:bCs w:val="0"/>
          <w:sz w:val="24"/>
          <w:szCs w:val="24"/>
        </w:rPr>
        <w:lastRenderedPageBreak/>
        <w:t>2</w:t>
      </w:r>
      <w:r w:rsidR="00FE6BE0">
        <w:rPr>
          <w:rFonts w:hint="eastAsia"/>
          <w:bCs w:val="0"/>
          <w:sz w:val="24"/>
          <w:szCs w:val="24"/>
        </w:rPr>
        <w:t>、</w:t>
      </w:r>
      <w:r w:rsidRPr="000D2F1D">
        <w:rPr>
          <w:bCs w:val="0"/>
          <w:sz w:val="24"/>
          <w:szCs w:val="24"/>
        </w:rPr>
        <w:t>2021</w:t>
      </w:r>
      <w:r w:rsidRPr="000D2F1D">
        <w:rPr>
          <w:rFonts w:hint="eastAsia"/>
          <w:bCs w:val="0"/>
          <w:sz w:val="24"/>
          <w:szCs w:val="24"/>
        </w:rPr>
        <w:t>年起首次执行新租赁准则追溯调整前期比较数据说明</w:t>
      </w:r>
    </w:p>
    <w:p w:rsidR="008346F0" w:rsidRPr="000D2F1D" w:rsidRDefault="008346F0" w:rsidP="000D2F1D">
      <w:pPr>
        <w:spacing w:line="360" w:lineRule="auto"/>
        <w:jc w:val="left"/>
        <w:rPr>
          <w:sz w:val="24"/>
          <w:szCs w:val="24"/>
        </w:rPr>
      </w:pPr>
      <w:r w:rsidRPr="000D2F1D">
        <w:rPr>
          <w:sz w:val="24"/>
          <w:szCs w:val="24"/>
        </w:rPr>
        <w:t xml:space="preserve">□ </w:t>
      </w:r>
      <w:r w:rsidRPr="000D2F1D">
        <w:rPr>
          <w:rFonts w:hint="eastAsia"/>
          <w:sz w:val="24"/>
          <w:szCs w:val="24"/>
        </w:rPr>
        <w:t>适用</w:t>
      </w:r>
      <w:r w:rsidRPr="000D2F1D">
        <w:rPr>
          <w:sz w:val="24"/>
          <w:szCs w:val="24"/>
        </w:rPr>
        <w:t xml:space="preserve"> √ </w:t>
      </w:r>
      <w:r w:rsidRPr="000D2F1D">
        <w:rPr>
          <w:rFonts w:hint="eastAsia"/>
          <w:sz w:val="24"/>
          <w:szCs w:val="24"/>
        </w:rPr>
        <w:t>不适用</w:t>
      </w:r>
      <w:r w:rsidRPr="000D2F1D">
        <w:rPr>
          <w:sz w:val="24"/>
          <w:szCs w:val="24"/>
        </w:rPr>
        <w:t xml:space="preserve"> </w:t>
      </w:r>
    </w:p>
    <w:p w:rsidR="00192077" w:rsidRPr="000D2F1D" w:rsidRDefault="00294052" w:rsidP="000D2F1D">
      <w:pPr>
        <w:pStyle w:val="Section"/>
        <w:spacing w:line="360" w:lineRule="auto"/>
        <w:outlineLvl w:val="2"/>
        <w:rPr>
          <w:bCs w:val="0"/>
          <w:sz w:val="24"/>
          <w:szCs w:val="24"/>
        </w:rPr>
      </w:pPr>
      <w:r>
        <w:rPr>
          <w:rFonts w:hint="eastAsia"/>
          <w:bCs w:val="0"/>
          <w:sz w:val="24"/>
          <w:szCs w:val="24"/>
        </w:rPr>
        <w:t>（三）</w:t>
      </w:r>
      <w:r w:rsidR="00192077" w:rsidRPr="000D2F1D">
        <w:rPr>
          <w:rFonts w:hint="eastAsia"/>
          <w:bCs w:val="0"/>
          <w:sz w:val="24"/>
          <w:szCs w:val="24"/>
        </w:rPr>
        <w:t>审计报告</w:t>
      </w:r>
    </w:p>
    <w:p w:rsidR="00192077" w:rsidRPr="000D2F1D" w:rsidRDefault="00192077" w:rsidP="000D2F1D">
      <w:pPr>
        <w:spacing w:line="360" w:lineRule="auto"/>
        <w:jc w:val="left"/>
        <w:rPr>
          <w:sz w:val="24"/>
          <w:szCs w:val="24"/>
        </w:rPr>
      </w:pPr>
      <w:r w:rsidRPr="000D2F1D">
        <w:rPr>
          <w:rFonts w:hint="eastAsia"/>
          <w:sz w:val="24"/>
          <w:szCs w:val="24"/>
        </w:rPr>
        <w:t>第三季度报告是否经过审计</w:t>
      </w:r>
    </w:p>
    <w:p w:rsidR="00192077" w:rsidRPr="000D2F1D" w:rsidRDefault="00192077" w:rsidP="000D2F1D">
      <w:pPr>
        <w:spacing w:line="360" w:lineRule="auto"/>
        <w:jc w:val="left"/>
        <w:rPr>
          <w:sz w:val="24"/>
          <w:szCs w:val="24"/>
        </w:rPr>
      </w:pPr>
      <w:r w:rsidRPr="000D2F1D">
        <w:rPr>
          <w:sz w:val="24"/>
          <w:szCs w:val="24"/>
        </w:rPr>
        <w:t xml:space="preserve">□ </w:t>
      </w:r>
      <w:r w:rsidRPr="000D2F1D">
        <w:rPr>
          <w:rFonts w:hint="eastAsia"/>
          <w:sz w:val="24"/>
          <w:szCs w:val="24"/>
        </w:rPr>
        <w:t>是</w:t>
      </w:r>
      <w:r w:rsidRPr="000D2F1D">
        <w:rPr>
          <w:sz w:val="24"/>
          <w:szCs w:val="24"/>
        </w:rPr>
        <w:t xml:space="preserve"> √ </w:t>
      </w:r>
      <w:r w:rsidRPr="000D2F1D">
        <w:rPr>
          <w:rFonts w:hint="eastAsia"/>
          <w:sz w:val="24"/>
          <w:szCs w:val="24"/>
        </w:rPr>
        <w:t>否</w:t>
      </w:r>
      <w:r w:rsidRPr="000D2F1D">
        <w:rPr>
          <w:sz w:val="24"/>
          <w:szCs w:val="24"/>
        </w:rPr>
        <w:t xml:space="preserve"> </w:t>
      </w:r>
    </w:p>
    <w:p w:rsidR="00192077" w:rsidRDefault="00192077" w:rsidP="006863D9">
      <w:pPr>
        <w:spacing w:line="360" w:lineRule="auto"/>
        <w:ind w:firstLineChars="200" w:firstLine="480"/>
        <w:jc w:val="left"/>
        <w:rPr>
          <w:sz w:val="24"/>
          <w:szCs w:val="24"/>
        </w:rPr>
      </w:pPr>
      <w:r w:rsidRPr="000D2F1D">
        <w:rPr>
          <w:rFonts w:hint="eastAsia"/>
          <w:sz w:val="24"/>
          <w:szCs w:val="24"/>
        </w:rPr>
        <w:t>公司第三季度报告未经审计。</w:t>
      </w:r>
    </w:p>
    <w:p w:rsidR="00117345" w:rsidRDefault="00117345" w:rsidP="006863D9">
      <w:pPr>
        <w:spacing w:line="360" w:lineRule="auto"/>
        <w:ind w:firstLineChars="200" w:firstLine="480"/>
        <w:jc w:val="left"/>
        <w:rPr>
          <w:sz w:val="24"/>
          <w:szCs w:val="24"/>
        </w:rPr>
      </w:pPr>
    </w:p>
    <w:p w:rsidR="00117345" w:rsidRDefault="00117345" w:rsidP="006863D9">
      <w:pPr>
        <w:spacing w:line="360" w:lineRule="auto"/>
        <w:ind w:firstLineChars="200" w:firstLine="480"/>
        <w:jc w:val="left"/>
        <w:rPr>
          <w:sz w:val="24"/>
          <w:szCs w:val="24"/>
        </w:rPr>
      </w:pPr>
    </w:p>
    <w:p w:rsidR="00FE6BE0" w:rsidRPr="000D2F1D" w:rsidRDefault="00FE6BE0" w:rsidP="006863D9">
      <w:pPr>
        <w:spacing w:line="360" w:lineRule="auto"/>
        <w:ind w:firstLineChars="200" w:firstLine="480"/>
        <w:jc w:val="left"/>
        <w:rPr>
          <w:sz w:val="24"/>
          <w:szCs w:val="24"/>
        </w:rPr>
      </w:pPr>
    </w:p>
    <w:p w:rsidR="00192077" w:rsidRDefault="00192077" w:rsidP="00B205B6">
      <w:pPr>
        <w:spacing w:line="360" w:lineRule="auto"/>
        <w:jc w:val="right"/>
        <w:rPr>
          <w:sz w:val="24"/>
          <w:szCs w:val="24"/>
        </w:rPr>
      </w:pPr>
      <w:r w:rsidRPr="00B205B6">
        <w:rPr>
          <w:rFonts w:hint="eastAsia"/>
          <w:sz w:val="24"/>
          <w:szCs w:val="24"/>
        </w:rPr>
        <w:t>崇义</w:t>
      </w:r>
      <w:proofErr w:type="gramStart"/>
      <w:r w:rsidRPr="00B205B6">
        <w:rPr>
          <w:rFonts w:hint="eastAsia"/>
          <w:sz w:val="24"/>
          <w:szCs w:val="24"/>
        </w:rPr>
        <w:t>章源钨业</w:t>
      </w:r>
      <w:proofErr w:type="gramEnd"/>
      <w:r w:rsidRPr="00B205B6">
        <w:rPr>
          <w:rFonts w:hint="eastAsia"/>
          <w:sz w:val="24"/>
          <w:szCs w:val="24"/>
        </w:rPr>
        <w:t>股份有限公司董事会</w:t>
      </w:r>
    </w:p>
    <w:p w:rsidR="00B205B6" w:rsidRPr="00B205B6" w:rsidRDefault="00B205B6" w:rsidP="00B205B6">
      <w:pPr>
        <w:spacing w:line="360" w:lineRule="auto"/>
        <w:jc w:val="center"/>
        <w:rPr>
          <w:sz w:val="24"/>
          <w:szCs w:val="24"/>
        </w:rPr>
      </w:pPr>
      <w:r>
        <w:rPr>
          <w:sz w:val="24"/>
          <w:szCs w:val="24"/>
        </w:rPr>
        <w:t xml:space="preserve">                                       2021</w:t>
      </w:r>
      <w:r>
        <w:rPr>
          <w:rFonts w:hint="eastAsia"/>
          <w:sz w:val="24"/>
          <w:szCs w:val="24"/>
        </w:rPr>
        <w:t>年</w:t>
      </w:r>
      <w:r>
        <w:rPr>
          <w:sz w:val="24"/>
          <w:szCs w:val="24"/>
        </w:rPr>
        <w:t>10</w:t>
      </w:r>
      <w:r>
        <w:rPr>
          <w:rFonts w:hint="eastAsia"/>
          <w:sz w:val="24"/>
          <w:szCs w:val="24"/>
        </w:rPr>
        <w:t>月</w:t>
      </w:r>
      <w:r>
        <w:rPr>
          <w:sz w:val="24"/>
          <w:szCs w:val="24"/>
        </w:rPr>
        <w:t>27</w:t>
      </w:r>
      <w:r>
        <w:rPr>
          <w:rFonts w:hint="eastAsia"/>
          <w:sz w:val="24"/>
          <w:szCs w:val="24"/>
        </w:rPr>
        <w:t>日</w:t>
      </w:r>
    </w:p>
    <w:sectPr w:rsidR="00B205B6" w:rsidRPr="00B205B6" w:rsidSect="005C6787">
      <w:headerReference w:type="default" r:id="rId6"/>
      <w:footerReference w:type="default" r:id="rId7"/>
      <w:pgSz w:w="11906" w:h="16838"/>
      <w:pgMar w:top="1440" w:right="1800" w:bottom="1440" w:left="1800" w:header="720" w:footer="720" w:gutter="0"/>
      <w:cols w:space="720"/>
      <w:noEndnote/>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E00" w:rsidRDefault="00420E00">
      <w:pPr>
        <w:spacing w:before="0" w:after="0"/>
      </w:pPr>
      <w:r>
        <w:separator/>
      </w:r>
    </w:p>
  </w:endnote>
  <w:endnote w:type="continuationSeparator" w:id="0">
    <w:p w:rsidR="00420E00" w:rsidRDefault="00420E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9FB" w:rsidRDefault="005119FB">
    <w:pPr>
      <w:pStyle w:val="a5"/>
    </w:pPr>
    <w:r>
      <w:fldChar w:fldCharType="begin"/>
    </w:r>
    <w:r>
      <w:instrText xml:space="preserve"> PAGE </w:instrText>
    </w:r>
    <w:r>
      <w:fldChar w:fldCharType="separate"/>
    </w:r>
    <w:r w:rsidR="00913C7A">
      <w:rPr>
        <w:noProof/>
      </w:rPr>
      <w:t>21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E00" w:rsidRDefault="00420E00">
      <w:pPr>
        <w:spacing w:before="0" w:after="0"/>
      </w:pPr>
      <w:r>
        <w:separator/>
      </w:r>
    </w:p>
  </w:footnote>
  <w:footnote w:type="continuationSeparator" w:id="0">
    <w:p w:rsidR="00420E00" w:rsidRDefault="00420E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9FB" w:rsidRDefault="005119FB">
    <w:pPr>
      <w:pStyle w:val="a4"/>
    </w:pPr>
    <w:r>
      <w:rPr>
        <w:rFonts w:hint="eastAsia"/>
      </w:rPr>
      <w:t>崇义</w:t>
    </w:r>
    <w:proofErr w:type="gramStart"/>
    <w:r>
      <w:rPr>
        <w:rFonts w:hint="eastAsia"/>
      </w:rPr>
      <w:t>章源钨业</w:t>
    </w:r>
    <w:proofErr w:type="gramEnd"/>
    <w:r>
      <w:rPr>
        <w:rFonts w:hint="eastAsia"/>
      </w:rPr>
      <w:t>股份有限公司</w:t>
    </w:r>
    <w:r>
      <w:t>2021</w:t>
    </w:r>
    <w:r>
      <w:rPr>
        <w:rFonts w:hint="eastAsia"/>
      </w:rPr>
      <w:t>年第三季度报告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077"/>
    <w:rsid w:val="00023CE0"/>
    <w:rsid w:val="00035C57"/>
    <w:rsid w:val="000419DE"/>
    <w:rsid w:val="00094AD6"/>
    <w:rsid w:val="000A482A"/>
    <w:rsid w:val="000D12DD"/>
    <w:rsid w:val="000D2F1D"/>
    <w:rsid w:val="000E0738"/>
    <w:rsid w:val="000F29E4"/>
    <w:rsid w:val="00101D2B"/>
    <w:rsid w:val="00117345"/>
    <w:rsid w:val="00123F62"/>
    <w:rsid w:val="0017403E"/>
    <w:rsid w:val="00192077"/>
    <w:rsid w:val="001A6043"/>
    <w:rsid w:val="001B3E1A"/>
    <w:rsid w:val="001D63B4"/>
    <w:rsid w:val="001F1846"/>
    <w:rsid w:val="00211DD8"/>
    <w:rsid w:val="0022100C"/>
    <w:rsid w:val="002217E0"/>
    <w:rsid w:val="00225B62"/>
    <w:rsid w:val="00252CAE"/>
    <w:rsid w:val="00253FE7"/>
    <w:rsid w:val="0027018A"/>
    <w:rsid w:val="00294052"/>
    <w:rsid w:val="002A1EB9"/>
    <w:rsid w:val="003130B8"/>
    <w:rsid w:val="003A6473"/>
    <w:rsid w:val="003C586A"/>
    <w:rsid w:val="00403500"/>
    <w:rsid w:val="004038B1"/>
    <w:rsid w:val="00420E00"/>
    <w:rsid w:val="004527D4"/>
    <w:rsid w:val="00453F8F"/>
    <w:rsid w:val="004B6F13"/>
    <w:rsid w:val="005119FB"/>
    <w:rsid w:val="0052305A"/>
    <w:rsid w:val="005243D6"/>
    <w:rsid w:val="00533D38"/>
    <w:rsid w:val="005877F1"/>
    <w:rsid w:val="005C6787"/>
    <w:rsid w:val="006166FC"/>
    <w:rsid w:val="006863D9"/>
    <w:rsid w:val="006C02E9"/>
    <w:rsid w:val="006C269C"/>
    <w:rsid w:val="007E3DD3"/>
    <w:rsid w:val="007F12AC"/>
    <w:rsid w:val="008346F0"/>
    <w:rsid w:val="00890C1F"/>
    <w:rsid w:val="00906193"/>
    <w:rsid w:val="00913C7A"/>
    <w:rsid w:val="00970EDC"/>
    <w:rsid w:val="00985CFC"/>
    <w:rsid w:val="00A376B8"/>
    <w:rsid w:val="00A459A2"/>
    <w:rsid w:val="00A64A7E"/>
    <w:rsid w:val="00A85914"/>
    <w:rsid w:val="00A87BAB"/>
    <w:rsid w:val="00AC58E2"/>
    <w:rsid w:val="00B103E1"/>
    <w:rsid w:val="00B205B6"/>
    <w:rsid w:val="00B94248"/>
    <w:rsid w:val="00BD7FFE"/>
    <w:rsid w:val="00BE77CC"/>
    <w:rsid w:val="00C113D0"/>
    <w:rsid w:val="00C11B80"/>
    <w:rsid w:val="00C26467"/>
    <w:rsid w:val="00C60EF2"/>
    <w:rsid w:val="00C944B7"/>
    <w:rsid w:val="00CC7640"/>
    <w:rsid w:val="00D17163"/>
    <w:rsid w:val="00D24FA7"/>
    <w:rsid w:val="00D26196"/>
    <w:rsid w:val="00D76930"/>
    <w:rsid w:val="00DA45F1"/>
    <w:rsid w:val="00DD0831"/>
    <w:rsid w:val="00E4357B"/>
    <w:rsid w:val="00E873BF"/>
    <w:rsid w:val="00F14151"/>
    <w:rsid w:val="00F31AF7"/>
    <w:rsid w:val="00F5290D"/>
    <w:rsid w:val="00F60217"/>
    <w:rsid w:val="00FB4EDA"/>
    <w:rsid w:val="00FE6B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8F7055DB-F205-4478-B974-4207E072B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before="40" w:after="40"/>
      <w:jc w:val="both"/>
    </w:pPr>
    <w:rPr>
      <w:rFonts w:ascii="Times New Roman" w:eastAsia="宋体" w:hAnsi="Times New Roman"/>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99"/>
    <w:qFormat/>
    <w:pPr>
      <w:keepNext/>
      <w:keepLines/>
      <w:spacing w:before="340" w:after="330" w:line="578" w:lineRule="auto"/>
      <w:jc w:val="center"/>
    </w:pPr>
    <w:rPr>
      <w:b/>
      <w:bCs/>
      <w:kern w:val="32"/>
      <w:sz w:val="32"/>
      <w:szCs w:val="32"/>
    </w:rPr>
  </w:style>
  <w:style w:type="character" w:customStyle="1" w:styleId="Char">
    <w:name w:val="标题 Char"/>
    <w:basedOn w:val="a0"/>
    <w:link w:val="a3"/>
    <w:uiPriority w:val="10"/>
    <w:locked/>
    <w:rPr>
      <w:rFonts w:asciiTheme="majorHAnsi" w:eastAsia="宋体" w:hAnsiTheme="majorHAnsi" w:cs="Times New Roman"/>
      <w:b/>
      <w:bCs/>
      <w:sz w:val="32"/>
      <w:szCs w:val="32"/>
    </w:rPr>
  </w:style>
  <w:style w:type="paragraph" w:customStyle="1" w:styleId="Chapter">
    <w:name w:val="Chapter"/>
    <w:next w:val="a"/>
    <w:uiPriority w:val="99"/>
    <w:pPr>
      <w:keepNext/>
      <w:keepLines/>
      <w:widowControl w:val="0"/>
      <w:spacing w:before="300" w:after="300" w:line="241" w:lineRule="auto"/>
      <w:jc w:val="both"/>
    </w:pPr>
    <w:rPr>
      <w:rFonts w:ascii="Times New Roman" w:eastAsia="宋体" w:hAnsi="Times New Roman"/>
      <w:b/>
      <w:bCs/>
      <w:kern w:val="28"/>
      <w:sz w:val="24"/>
      <w:szCs w:val="24"/>
    </w:rPr>
  </w:style>
  <w:style w:type="paragraph" w:customStyle="1" w:styleId="Section">
    <w:name w:val="Section"/>
    <w:next w:val="a"/>
    <w:uiPriority w:val="99"/>
    <w:pPr>
      <w:keepNext/>
      <w:keepLines/>
      <w:widowControl w:val="0"/>
      <w:spacing w:before="300" w:after="300" w:line="241" w:lineRule="auto"/>
      <w:jc w:val="both"/>
    </w:pPr>
    <w:rPr>
      <w:rFonts w:ascii="Times New Roman" w:eastAsia="宋体" w:hAnsi="Times New Roman"/>
      <w:b/>
      <w:bCs/>
      <w:kern w:val="28"/>
    </w:rPr>
  </w:style>
  <w:style w:type="paragraph" w:styleId="a4">
    <w:name w:val="header"/>
    <w:basedOn w:val="a"/>
    <w:link w:val="Char0"/>
    <w:uiPriority w:val="99"/>
    <w:pPr>
      <w:pBdr>
        <w:bottom w:val="single" w:sz="6" w:space="1" w:color="auto"/>
      </w:pBdr>
      <w:tabs>
        <w:tab w:val="center" w:pos="4153"/>
        <w:tab w:val="right" w:pos="8306"/>
      </w:tabs>
      <w:snapToGrid w:val="0"/>
      <w:spacing w:before="0" w:after="0"/>
      <w:jc w:val="right"/>
    </w:pPr>
  </w:style>
  <w:style w:type="character" w:customStyle="1" w:styleId="Char0">
    <w:name w:val="页眉 Char"/>
    <w:basedOn w:val="a0"/>
    <w:link w:val="a4"/>
    <w:uiPriority w:val="99"/>
    <w:semiHidden/>
    <w:locked/>
    <w:rPr>
      <w:rFonts w:ascii="Times New Roman" w:eastAsia="宋体" w:hAnsi="Times New Roman" w:cs="Times New Roman"/>
      <w:sz w:val="18"/>
      <w:szCs w:val="18"/>
    </w:rPr>
  </w:style>
  <w:style w:type="paragraph" w:styleId="a5">
    <w:name w:val="footer"/>
    <w:basedOn w:val="a"/>
    <w:link w:val="Char1"/>
    <w:uiPriority w:val="99"/>
    <w:pPr>
      <w:tabs>
        <w:tab w:val="center" w:pos="4153"/>
        <w:tab w:val="right" w:pos="8306"/>
      </w:tabs>
      <w:snapToGrid w:val="0"/>
      <w:spacing w:before="0" w:after="0"/>
      <w:jc w:val="right"/>
    </w:pPr>
  </w:style>
  <w:style w:type="character" w:customStyle="1" w:styleId="Char1">
    <w:name w:val="页脚 Char"/>
    <w:basedOn w:val="a0"/>
    <w:link w:val="a5"/>
    <w:uiPriority w:val="99"/>
    <w:semiHidden/>
    <w:locked/>
    <w:rPr>
      <w:rFonts w:ascii="Times New Roman" w:eastAsia="宋体" w:hAnsi="Times New Roman" w:cs="Times New Roman"/>
      <w:sz w:val="18"/>
      <w:szCs w:val="18"/>
    </w:rPr>
  </w:style>
  <w:style w:type="paragraph" w:styleId="2">
    <w:name w:val="Body Text Indent 2"/>
    <w:basedOn w:val="a"/>
    <w:link w:val="2Char"/>
    <w:uiPriority w:val="99"/>
    <w:rsid w:val="00192077"/>
    <w:pPr>
      <w:spacing w:before="0" w:after="120" w:line="480" w:lineRule="auto"/>
      <w:ind w:leftChars="200" w:left="420"/>
    </w:pPr>
    <w:rPr>
      <w:sz w:val="21"/>
      <w:szCs w:val="24"/>
    </w:rPr>
  </w:style>
  <w:style w:type="character" w:customStyle="1" w:styleId="2Char">
    <w:name w:val="正文文本缩进 2 Char"/>
    <w:basedOn w:val="a0"/>
    <w:link w:val="2"/>
    <w:uiPriority w:val="99"/>
    <w:locked/>
    <w:rsid w:val="00192077"/>
    <w:rPr>
      <w:rFonts w:ascii="Times New Roman" w:eastAsia="宋体" w:hAnsi="Times New Roman" w:cs="Times New Roman"/>
      <w:sz w:val="24"/>
      <w:szCs w:val="24"/>
    </w:rPr>
  </w:style>
  <w:style w:type="paragraph" w:styleId="a6">
    <w:name w:val="Balloon Text"/>
    <w:basedOn w:val="a"/>
    <w:link w:val="Char2"/>
    <w:uiPriority w:val="99"/>
    <w:semiHidden/>
    <w:unhideWhenUsed/>
    <w:rsid w:val="00B103E1"/>
    <w:pPr>
      <w:spacing w:before="0" w:after="0"/>
    </w:pPr>
  </w:style>
  <w:style w:type="character" w:customStyle="1" w:styleId="Char2">
    <w:name w:val="批注框文本 Char"/>
    <w:basedOn w:val="a0"/>
    <w:link w:val="a6"/>
    <w:uiPriority w:val="99"/>
    <w:semiHidden/>
    <w:rsid w:val="00B103E1"/>
    <w:rPr>
      <w:rFonts w:ascii="Times New Roman" w:eastAsia="宋体"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1345</TotalTime>
  <Pages>21</Pages>
  <Words>2722</Words>
  <Characters>15516</Characters>
  <Application>Microsoft Office Word</Application>
  <DocSecurity>0</DocSecurity>
  <Lines>129</Lines>
  <Paragraphs>36</Paragraphs>
  <ScaleCrop>false</ScaleCrop>
  <Company/>
  <LinksUpToDate>false</LinksUpToDate>
  <CharactersWithSpaces>18202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崇义章源钨业股份有限公司2021年第三季度报告</dc:title>
  <dc:subject/>
  <dc:creator>崇义章源钨业股份有限公司</dc:creator>
  <cp:keywords/>
  <dc:description/>
  <cp:lastModifiedBy>刘敏</cp:lastModifiedBy>
  <cp:revision>31</cp:revision>
  <cp:lastPrinted>2021-10-26T00:49:00Z</cp:lastPrinted>
  <dcterms:created xsi:type="dcterms:W3CDTF">2021-10-18T01:48:00Z</dcterms:created>
  <dcterms:modified xsi:type="dcterms:W3CDTF">2021-10-26T09:21:00Z</dcterms:modified>
</cp:coreProperties>
</file>