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205A" w:rsidRPr="0026158E" w:rsidRDefault="00E66021">
      <w:pPr>
        <w:overflowPunct w:val="0"/>
        <w:spacing w:beforeLines="250" w:before="600" w:line="360" w:lineRule="auto"/>
        <w:ind w:left="1294" w:hangingChars="199" w:hanging="1294"/>
        <w:jc w:val="center"/>
        <w:rPr>
          <w:rFonts w:eastAsia="华文新魏"/>
          <w:b/>
          <w:w w:val="90"/>
          <w:sz w:val="72"/>
        </w:rPr>
      </w:pPr>
      <w:r w:rsidRPr="0026158E">
        <w:rPr>
          <w:rFonts w:eastAsia="华文新魏" w:hint="eastAsia"/>
          <w:b/>
          <w:w w:val="90"/>
          <w:sz w:val="72"/>
        </w:rPr>
        <w:t>崇义</w:t>
      </w:r>
      <w:proofErr w:type="gramStart"/>
      <w:r w:rsidRPr="0026158E">
        <w:rPr>
          <w:rFonts w:eastAsia="华文新魏" w:hint="eastAsia"/>
          <w:b/>
          <w:w w:val="90"/>
          <w:sz w:val="72"/>
        </w:rPr>
        <w:t>章源钨业</w:t>
      </w:r>
      <w:proofErr w:type="gramEnd"/>
      <w:r w:rsidRPr="0026158E">
        <w:rPr>
          <w:rFonts w:eastAsia="华文新魏" w:hint="eastAsia"/>
          <w:b/>
          <w:w w:val="90"/>
          <w:sz w:val="72"/>
        </w:rPr>
        <w:t>股份有限公司</w:t>
      </w:r>
    </w:p>
    <w:p w:rsidR="00D7205A" w:rsidRPr="0026158E" w:rsidRDefault="00E66021">
      <w:pPr>
        <w:overflowPunct w:val="0"/>
        <w:jc w:val="center"/>
        <w:outlineLvl w:val="0"/>
        <w:rPr>
          <w:rFonts w:eastAsia="华文新魏"/>
          <w:b/>
          <w:sz w:val="30"/>
        </w:rPr>
      </w:pPr>
      <w:r w:rsidRPr="0026158E">
        <w:rPr>
          <w:rFonts w:eastAsia="华文新魏"/>
          <w:b/>
          <w:sz w:val="30"/>
        </w:rPr>
        <w:t>CHONGYI ZHANGYUAN TUNGSTEN CO., LTD.</w:t>
      </w:r>
    </w:p>
    <w:p w:rsidR="00D7205A" w:rsidRPr="0026158E" w:rsidRDefault="00D7205A">
      <w:pPr>
        <w:overflowPunct w:val="0"/>
        <w:spacing w:beforeLines="50" w:before="120" w:line="360" w:lineRule="auto"/>
        <w:jc w:val="center"/>
        <w:rPr>
          <w:rFonts w:eastAsia="Times New Roman"/>
          <w:b/>
          <w:sz w:val="24"/>
        </w:rPr>
      </w:pPr>
    </w:p>
    <w:p w:rsidR="00D7205A" w:rsidRPr="0026158E" w:rsidRDefault="00D7205A">
      <w:pPr>
        <w:overflowPunct w:val="0"/>
        <w:spacing w:beforeLines="50" w:before="120" w:line="360" w:lineRule="auto"/>
        <w:jc w:val="center"/>
        <w:rPr>
          <w:b/>
          <w:sz w:val="24"/>
        </w:rPr>
      </w:pPr>
    </w:p>
    <w:p w:rsidR="00D7205A" w:rsidRPr="0026158E" w:rsidRDefault="00D7205A">
      <w:pPr>
        <w:overflowPunct w:val="0"/>
        <w:spacing w:beforeLines="50" w:before="120" w:line="360" w:lineRule="auto"/>
        <w:jc w:val="center"/>
        <w:rPr>
          <w:b/>
          <w:sz w:val="24"/>
        </w:rPr>
      </w:pPr>
    </w:p>
    <w:p w:rsidR="00D7205A" w:rsidRPr="0026158E" w:rsidRDefault="00D7205A">
      <w:pPr>
        <w:overflowPunct w:val="0"/>
        <w:rPr>
          <w:rFonts w:eastAsia="Times New Roman"/>
        </w:rPr>
      </w:pPr>
    </w:p>
    <w:p w:rsidR="00D7205A" w:rsidRPr="0026158E" w:rsidRDefault="00E66021">
      <w:pPr>
        <w:overflowPunct w:val="0"/>
        <w:jc w:val="center"/>
        <w:rPr>
          <w:rFonts w:eastAsia="Times New Roman"/>
        </w:rPr>
      </w:pPr>
      <w:r w:rsidRPr="0026158E">
        <w:rPr>
          <w:rFonts w:eastAsia="Times New Roman"/>
          <w:noProof/>
        </w:rPr>
        <w:drawing>
          <wp:inline distT="0" distB="0" distL="0" distR="0">
            <wp:extent cx="1314450" cy="7715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314450" cy="771525"/>
                    </a:xfrm>
                    <a:prstGeom prst="rect">
                      <a:avLst/>
                    </a:prstGeom>
                    <a:noFill/>
                    <a:ln>
                      <a:noFill/>
                    </a:ln>
                  </pic:spPr>
                </pic:pic>
              </a:graphicData>
            </a:graphic>
          </wp:inline>
        </w:drawing>
      </w:r>
    </w:p>
    <w:p w:rsidR="00D7205A" w:rsidRPr="0026158E" w:rsidRDefault="00D7205A">
      <w:pPr>
        <w:overflowPunct w:val="0"/>
        <w:rPr>
          <w:rFonts w:eastAsia="Times New Roman"/>
        </w:rPr>
      </w:pPr>
    </w:p>
    <w:p w:rsidR="00D7205A" w:rsidRPr="0026158E" w:rsidRDefault="00D7205A">
      <w:pPr>
        <w:pStyle w:val="1"/>
        <w:overflowPunct w:val="0"/>
        <w:spacing w:line="560" w:lineRule="exact"/>
        <w:jc w:val="center"/>
        <w:rPr>
          <w:rFonts w:ascii="Times New Roman" w:eastAsia="黑体" w:hAnsi="Times New Roman"/>
          <w:b/>
          <w:sz w:val="52"/>
        </w:rPr>
      </w:pPr>
    </w:p>
    <w:p w:rsidR="00D7205A" w:rsidRPr="0026158E" w:rsidRDefault="00D7205A">
      <w:pPr>
        <w:pStyle w:val="1"/>
        <w:overflowPunct w:val="0"/>
        <w:spacing w:line="560" w:lineRule="exact"/>
        <w:jc w:val="center"/>
        <w:rPr>
          <w:rFonts w:ascii="Times New Roman" w:eastAsia="黑体" w:hAnsi="Times New Roman"/>
          <w:b/>
          <w:sz w:val="52"/>
        </w:rPr>
      </w:pPr>
    </w:p>
    <w:p w:rsidR="00D7205A" w:rsidRPr="0026158E" w:rsidRDefault="00E66021">
      <w:pPr>
        <w:overflowPunct w:val="0"/>
        <w:spacing w:beforeLines="250" w:before="600" w:line="360" w:lineRule="auto"/>
        <w:jc w:val="center"/>
        <w:rPr>
          <w:rFonts w:eastAsia="黑体"/>
          <w:b/>
          <w:w w:val="90"/>
          <w:sz w:val="48"/>
        </w:rPr>
      </w:pPr>
      <w:r w:rsidRPr="0026158E">
        <w:rPr>
          <w:rFonts w:eastAsia="黑体" w:hint="eastAsia"/>
          <w:b/>
          <w:w w:val="90"/>
          <w:sz w:val="48"/>
        </w:rPr>
        <w:t>二〇二〇年第三季度报告</w:t>
      </w:r>
    </w:p>
    <w:p w:rsidR="00D7205A" w:rsidRPr="0026158E" w:rsidRDefault="00D7205A">
      <w:pPr>
        <w:pStyle w:val="1"/>
        <w:overflowPunct w:val="0"/>
        <w:spacing w:line="560" w:lineRule="exact"/>
        <w:jc w:val="center"/>
        <w:rPr>
          <w:rFonts w:ascii="Times New Roman" w:eastAsia="黑体" w:hAnsi="Times New Roman"/>
          <w:b/>
          <w:sz w:val="52"/>
        </w:rPr>
      </w:pPr>
    </w:p>
    <w:p w:rsidR="00D7205A" w:rsidRPr="0026158E" w:rsidRDefault="00D7205A">
      <w:pPr>
        <w:pStyle w:val="1"/>
        <w:overflowPunct w:val="0"/>
        <w:spacing w:line="560" w:lineRule="exact"/>
        <w:jc w:val="center"/>
        <w:rPr>
          <w:rFonts w:ascii="Times New Roman" w:eastAsia="黑体" w:hAnsi="Times New Roman"/>
          <w:b/>
          <w:sz w:val="52"/>
        </w:rPr>
      </w:pPr>
    </w:p>
    <w:p w:rsidR="00D7205A" w:rsidRPr="0026158E" w:rsidRDefault="00D7205A">
      <w:pPr>
        <w:pStyle w:val="1"/>
        <w:overflowPunct w:val="0"/>
        <w:spacing w:line="560" w:lineRule="exact"/>
        <w:jc w:val="center"/>
        <w:rPr>
          <w:rFonts w:ascii="Times New Roman" w:eastAsia="黑体" w:hAnsi="Times New Roman"/>
          <w:b/>
          <w:sz w:val="52"/>
        </w:rPr>
      </w:pPr>
    </w:p>
    <w:p w:rsidR="00D7205A" w:rsidRPr="0026158E" w:rsidRDefault="00E66021">
      <w:pPr>
        <w:pStyle w:val="1"/>
        <w:overflowPunct w:val="0"/>
        <w:spacing w:line="560" w:lineRule="exact"/>
        <w:jc w:val="center"/>
        <w:rPr>
          <w:rFonts w:ascii="Times New Roman" w:eastAsia="黑体" w:hAnsi="Times New Roman"/>
          <w:sz w:val="28"/>
        </w:rPr>
      </w:pPr>
      <w:r w:rsidRPr="0026158E">
        <w:rPr>
          <w:rFonts w:ascii="Times New Roman" w:eastAsia="黑体" w:hAnsi="Times New Roman" w:hint="eastAsia"/>
          <w:sz w:val="28"/>
        </w:rPr>
        <w:t>股票代码：</w:t>
      </w:r>
      <w:r w:rsidRPr="0026158E">
        <w:rPr>
          <w:rFonts w:ascii="Times New Roman" w:eastAsia="黑体" w:hAnsi="Times New Roman"/>
          <w:sz w:val="28"/>
        </w:rPr>
        <w:t>002378</w:t>
      </w:r>
    </w:p>
    <w:p w:rsidR="00D7205A" w:rsidRPr="0026158E" w:rsidRDefault="00E66021">
      <w:pPr>
        <w:pStyle w:val="1"/>
        <w:overflowPunct w:val="0"/>
        <w:spacing w:line="560" w:lineRule="exact"/>
        <w:jc w:val="center"/>
        <w:rPr>
          <w:rFonts w:ascii="Times New Roman" w:eastAsia="黑体" w:hAnsi="Times New Roman"/>
          <w:sz w:val="28"/>
        </w:rPr>
      </w:pPr>
      <w:r w:rsidRPr="0026158E">
        <w:rPr>
          <w:rFonts w:ascii="Times New Roman" w:eastAsia="黑体" w:hAnsi="Times New Roman" w:hint="eastAsia"/>
          <w:sz w:val="28"/>
        </w:rPr>
        <w:t>股票简称：章源钨业</w:t>
      </w:r>
      <w:bookmarkStart w:id="0" w:name="_Toc350785570"/>
    </w:p>
    <w:p w:rsidR="00D7205A" w:rsidRPr="0026158E" w:rsidRDefault="00E66021">
      <w:pPr>
        <w:pStyle w:val="1"/>
        <w:overflowPunct w:val="0"/>
        <w:spacing w:line="560" w:lineRule="exact"/>
        <w:jc w:val="center"/>
        <w:rPr>
          <w:b/>
          <w:bCs/>
          <w:sz w:val="32"/>
          <w:szCs w:val="32"/>
        </w:rPr>
      </w:pPr>
      <w:r w:rsidRPr="0026158E">
        <w:rPr>
          <w:rFonts w:ascii="Times New Roman" w:eastAsia="黑体" w:hAnsi="Times New Roman" w:hint="eastAsia"/>
          <w:sz w:val="28"/>
        </w:rPr>
        <w:t>披露日期：</w:t>
      </w:r>
      <w:r w:rsidRPr="0026158E">
        <w:rPr>
          <w:rFonts w:ascii="Times New Roman" w:eastAsia="黑体" w:hAnsi="Times New Roman"/>
          <w:sz w:val="28"/>
        </w:rPr>
        <w:t>2020</w:t>
      </w:r>
      <w:r w:rsidRPr="0026158E">
        <w:rPr>
          <w:rFonts w:ascii="Times New Roman" w:eastAsia="黑体" w:hAnsi="Times New Roman" w:hint="eastAsia"/>
          <w:sz w:val="28"/>
        </w:rPr>
        <w:t>年</w:t>
      </w:r>
      <w:r w:rsidRPr="0026158E">
        <w:rPr>
          <w:rFonts w:ascii="Times New Roman" w:eastAsia="黑体" w:hAnsi="Times New Roman"/>
          <w:sz w:val="28"/>
        </w:rPr>
        <w:t>10</w:t>
      </w:r>
      <w:r w:rsidRPr="0026158E">
        <w:rPr>
          <w:rFonts w:ascii="Times New Roman" w:eastAsia="黑体" w:hAnsi="Times New Roman" w:hint="eastAsia"/>
          <w:sz w:val="28"/>
        </w:rPr>
        <w:t>月</w:t>
      </w:r>
      <w:r w:rsidRPr="0026158E">
        <w:rPr>
          <w:rFonts w:ascii="Times New Roman" w:eastAsia="黑体" w:hAnsi="Times New Roman"/>
          <w:sz w:val="28"/>
        </w:rPr>
        <w:t>29</w:t>
      </w:r>
      <w:r w:rsidRPr="0026158E">
        <w:rPr>
          <w:rFonts w:ascii="Times New Roman" w:eastAsia="黑体" w:hAnsi="Times New Roman" w:hint="eastAsia"/>
          <w:sz w:val="28"/>
        </w:rPr>
        <w:t>日</w:t>
      </w:r>
      <w:bookmarkEnd w:id="0"/>
    </w:p>
    <w:p w:rsidR="00D7205A" w:rsidRPr="0026158E" w:rsidRDefault="00D7205A">
      <w:pPr>
        <w:spacing w:before="6000" w:after="0"/>
        <w:jc w:val="center"/>
        <w:rPr>
          <w:b/>
          <w:bCs/>
          <w:sz w:val="32"/>
          <w:szCs w:val="32"/>
        </w:rPr>
        <w:sectPr w:rsidR="00D7205A" w:rsidRPr="0026158E">
          <w:headerReference w:type="default" r:id="rId8"/>
          <w:footerReference w:type="default" r:id="rId9"/>
          <w:pgSz w:w="11906" w:h="16838"/>
          <w:pgMar w:top="1440" w:right="1134" w:bottom="1440" w:left="1134" w:header="720" w:footer="720" w:gutter="0"/>
          <w:cols w:space="720"/>
        </w:sectPr>
      </w:pPr>
    </w:p>
    <w:p w:rsidR="00D7205A" w:rsidRPr="0026158E" w:rsidRDefault="00E66021">
      <w:pPr>
        <w:pStyle w:val="a7"/>
        <w:outlineLvl w:val="0"/>
      </w:pPr>
      <w:bookmarkStart w:id="1" w:name="_Toc300000084"/>
      <w:r w:rsidRPr="0026158E">
        <w:rPr>
          <w:rFonts w:hint="eastAsia"/>
        </w:rPr>
        <w:lastRenderedPageBreak/>
        <w:t>第一节</w:t>
      </w:r>
      <w:r w:rsidRPr="0026158E">
        <w:t xml:space="preserve"> </w:t>
      </w:r>
      <w:r w:rsidRPr="0026158E">
        <w:rPr>
          <w:rFonts w:hint="eastAsia"/>
        </w:rPr>
        <w:t>重要提示</w:t>
      </w:r>
      <w:bookmarkEnd w:id="1"/>
    </w:p>
    <w:p w:rsidR="00D7205A" w:rsidRPr="0026158E" w:rsidRDefault="00E66021">
      <w:pPr>
        <w:spacing w:before="100" w:after="100" w:line="360" w:lineRule="auto"/>
        <w:ind w:firstLineChars="200" w:firstLine="422"/>
        <w:rPr>
          <w:rFonts w:eastAsiaTheme="minorEastAsia" w:hAnsiTheme="minorEastAsia"/>
          <w:b/>
          <w:bCs/>
          <w:sz w:val="21"/>
          <w:szCs w:val="21"/>
        </w:rPr>
      </w:pPr>
      <w:r w:rsidRPr="0026158E">
        <w:rPr>
          <w:rFonts w:eastAsiaTheme="minorEastAsia" w:hAnsiTheme="minorEastAsia" w:hint="eastAsia"/>
          <w:b/>
          <w:bCs/>
          <w:sz w:val="21"/>
          <w:szCs w:val="21"/>
        </w:rPr>
        <w:t>公司董事会、监事会及董事、监事、高级管理人员保证季度报告内容的真实、准确、完整，不存在虚假记载、误导性陈述或者重大遗漏，并承担个别和连带的法律责任。</w:t>
      </w:r>
    </w:p>
    <w:p w:rsidR="00D7205A" w:rsidRPr="0026158E" w:rsidRDefault="00E66021">
      <w:pPr>
        <w:spacing w:before="100" w:after="100" w:line="360" w:lineRule="auto"/>
        <w:ind w:firstLineChars="200" w:firstLine="422"/>
        <w:rPr>
          <w:rFonts w:eastAsiaTheme="minorEastAsia" w:hAnsiTheme="minorEastAsia"/>
          <w:b/>
          <w:bCs/>
          <w:sz w:val="21"/>
          <w:szCs w:val="21"/>
        </w:rPr>
      </w:pPr>
      <w:r w:rsidRPr="0026158E">
        <w:rPr>
          <w:rFonts w:eastAsiaTheme="minorEastAsia" w:hAnsiTheme="minorEastAsia" w:hint="eastAsia"/>
          <w:b/>
          <w:bCs/>
          <w:sz w:val="21"/>
          <w:szCs w:val="21"/>
        </w:rPr>
        <w:t>所有董事均</w:t>
      </w:r>
      <w:proofErr w:type="gramStart"/>
      <w:r w:rsidRPr="0026158E">
        <w:rPr>
          <w:rFonts w:eastAsiaTheme="minorEastAsia" w:hAnsiTheme="minorEastAsia" w:hint="eastAsia"/>
          <w:b/>
          <w:bCs/>
          <w:sz w:val="21"/>
          <w:szCs w:val="21"/>
        </w:rPr>
        <w:t>已出席</w:t>
      </w:r>
      <w:proofErr w:type="gramEnd"/>
      <w:r w:rsidRPr="0026158E">
        <w:rPr>
          <w:rFonts w:eastAsiaTheme="minorEastAsia" w:hAnsiTheme="minorEastAsia" w:hint="eastAsia"/>
          <w:b/>
          <w:bCs/>
          <w:sz w:val="21"/>
          <w:szCs w:val="21"/>
        </w:rPr>
        <w:t>了审议本次季报的董事会会议。</w:t>
      </w:r>
    </w:p>
    <w:p w:rsidR="00D7205A" w:rsidRPr="0026158E" w:rsidRDefault="00E66021">
      <w:pPr>
        <w:spacing w:before="100" w:after="100" w:line="360" w:lineRule="auto"/>
        <w:ind w:firstLineChars="200" w:firstLine="422"/>
        <w:rPr>
          <w:b/>
          <w:bCs/>
          <w:sz w:val="28"/>
          <w:szCs w:val="28"/>
        </w:rPr>
      </w:pPr>
      <w:r w:rsidRPr="0026158E">
        <w:rPr>
          <w:rFonts w:eastAsiaTheme="minorEastAsia" w:hAnsiTheme="minorEastAsia" w:hint="eastAsia"/>
          <w:b/>
          <w:bCs/>
          <w:sz w:val="21"/>
          <w:szCs w:val="21"/>
        </w:rPr>
        <w:t>公司负责人黄世春、主管会计工作负责人范迪</w:t>
      </w:r>
      <w:proofErr w:type="gramStart"/>
      <w:r w:rsidRPr="0026158E">
        <w:rPr>
          <w:rFonts w:eastAsiaTheme="minorEastAsia" w:hAnsiTheme="minorEastAsia" w:hint="eastAsia"/>
          <w:b/>
          <w:bCs/>
          <w:sz w:val="21"/>
          <w:szCs w:val="21"/>
        </w:rPr>
        <w:t>曜</w:t>
      </w:r>
      <w:proofErr w:type="gramEnd"/>
      <w:r w:rsidRPr="0026158E">
        <w:rPr>
          <w:rFonts w:eastAsiaTheme="minorEastAsia" w:hAnsiTheme="minorEastAsia" w:hint="eastAsia"/>
          <w:b/>
          <w:bCs/>
          <w:sz w:val="21"/>
          <w:szCs w:val="21"/>
        </w:rPr>
        <w:t>及会计机构负责人</w:t>
      </w:r>
      <w:r w:rsidRPr="0026158E">
        <w:rPr>
          <w:rFonts w:eastAsiaTheme="minorEastAsia" w:hAnsiTheme="minorEastAsia"/>
          <w:b/>
          <w:bCs/>
          <w:sz w:val="21"/>
          <w:szCs w:val="21"/>
        </w:rPr>
        <w:t>(</w:t>
      </w:r>
      <w:r w:rsidRPr="0026158E">
        <w:rPr>
          <w:rFonts w:eastAsiaTheme="minorEastAsia" w:hAnsiTheme="minorEastAsia" w:hint="eastAsia"/>
          <w:b/>
          <w:bCs/>
          <w:sz w:val="21"/>
          <w:szCs w:val="21"/>
        </w:rPr>
        <w:t>会计主管人员</w:t>
      </w:r>
      <w:r w:rsidRPr="0026158E">
        <w:rPr>
          <w:rFonts w:eastAsiaTheme="minorEastAsia" w:hAnsiTheme="minorEastAsia"/>
          <w:b/>
          <w:bCs/>
          <w:sz w:val="21"/>
          <w:szCs w:val="21"/>
        </w:rPr>
        <w:t>)</w:t>
      </w:r>
      <w:r w:rsidRPr="0026158E">
        <w:rPr>
          <w:rFonts w:eastAsiaTheme="minorEastAsia" w:hAnsiTheme="minorEastAsia" w:hint="eastAsia"/>
          <w:b/>
          <w:bCs/>
          <w:sz w:val="21"/>
          <w:szCs w:val="21"/>
        </w:rPr>
        <w:t>黄如红声明：保证季度报告中财务报表的真实、准确、完整。</w:t>
      </w:r>
    </w:p>
    <w:p w:rsidR="00D7205A" w:rsidRPr="0026158E" w:rsidRDefault="00D7205A">
      <w:pPr>
        <w:spacing w:before="100" w:after="100"/>
        <w:ind w:firstLineChars="200" w:firstLine="562"/>
        <w:rPr>
          <w:b/>
          <w:bCs/>
          <w:sz w:val="28"/>
          <w:szCs w:val="28"/>
        </w:rPr>
        <w:sectPr w:rsidR="00D7205A" w:rsidRPr="0026158E">
          <w:pgSz w:w="11906" w:h="16838"/>
          <w:pgMar w:top="1440" w:right="1134" w:bottom="1440" w:left="1134" w:header="851" w:footer="992" w:gutter="0"/>
          <w:cols w:space="425"/>
          <w:docGrid w:type="lines" w:linePitch="312"/>
        </w:sectPr>
      </w:pPr>
    </w:p>
    <w:p w:rsidR="00D7205A" w:rsidRPr="0026158E" w:rsidRDefault="00E66021">
      <w:pPr>
        <w:pStyle w:val="a7"/>
        <w:outlineLvl w:val="0"/>
      </w:pPr>
      <w:bookmarkStart w:id="2" w:name="_Toc300000085"/>
      <w:r w:rsidRPr="0026158E">
        <w:rPr>
          <w:rFonts w:hint="eastAsia"/>
        </w:rPr>
        <w:lastRenderedPageBreak/>
        <w:t>第二节</w:t>
      </w:r>
      <w:r w:rsidRPr="0026158E">
        <w:t xml:space="preserve"> </w:t>
      </w:r>
      <w:r w:rsidRPr="0026158E">
        <w:rPr>
          <w:rFonts w:hint="eastAsia"/>
        </w:rPr>
        <w:t>公司基本情况</w:t>
      </w:r>
      <w:bookmarkEnd w:id="2"/>
    </w:p>
    <w:p w:rsidR="00D7205A" w:rsidRPr="0026158E" w:rsidRDefault="00E66021">
      <w:pPr>
        <w:pStyle w:val="Chapter"/>
        <w:outlineLvl w:val="1"/>
      </w:pPr>
      <w:r w:rsidRPr="0026158E">
        <w:rPr>
          <w:rFonts w:hint="eastAsia"/>
        </w:rPr>
        <w:t>一、主要会计数据和财务指标</w:t>
      </w:r>
    </w:p>
    <w:p w:rsidR="00D7205A" w:rsidRPr="0026158E" w:rsidRDefault="00E66021">
      <w:pPr>
        <w:spacing w:line="360" w:lineRule="auto"/>
        <w:jc w:val="left"/>
        <w:rPr>
          <w:b/>
          <w:sz w:val="21"/>
          <w:szCs w:val="21"/>
        </w:rPr>
      </w:pPr>
      <w:r w:rsidRPr="0026158E">
        <w:rPr>
          <w:rFonts w:hAnsi="宋体" w:hint="eastAsia"/>
          <w:b/>
          <w:sz w:val="21"/>
          <w:szCs w:val="21"/>
        </w:rPr>
        <w:t>公司是否需追溯调整或重述以前年度会计数据</w:t>
      </w:r>
    </w:p>
    <w:p w:rsidR="00D7205A" w:rsidRPr="0026158E" w:rsidRDefault="00E66021">
      <w:pPr>
        <w:jc w:val="left"/>
      </w:pPr>
      <w:r w:rsidRPr="0026158E">
        <w:rPr>
          <w:sz w:val="21"/>
          <w:szCs w:val="21"/>
        </w:rPr>
        <w:t xml:space="preserve">□ </w:t>
      </w:r>
      <w:r w:rsidRPr="0026158E">
        <w:rPr>
          <w:rFonts w:hAnsi="宋体" w:hint="eastAsia"/>
          <w:sz w:val="21"/>
          <w:szCs w:val="21"/>
        </w:rPr>
        <w:t>是</w:t>
      </w:r>
      <w:r w:rsidRPr="0026158E">
        <w:rPr>
          <w:rFonts w:hAnsi="宋体"/>
          <w:sz w:val="21"/>
          <w:szCs w:val="21"/>
        </w:rPr>
        <w:t xml:space="preserve"> </w:t>
      </w:r>
      <w:r w:rsidRPr="0026158E">
        <w:rPr>
          <w:sz w:val="21"/>
          <w:szCs w:val="21"/>
        </w:rPr>
        <w:t xml:space="preserve">√ </w:t>
      </w:r>
      <w:r w:rsidRPr="0026158E">
        <w:rPr>
          <w:rFonts w:hAnsi="宋体" w:hint="eastAsia"/>
          <w:sz w:val="21"/>
          <w:szCs w:val="21"/>
        </w:rPr>
        <w:t>否</w:t>
      </w:r>
      <w:r w:rsidRPr="0026158E">
        <w:rPr>
          <w:sz w:val="21"/>
          <w:szCs w:val="21"/>
        </w:rPr>
        <w:t xml:space="preserve"> </w:t>
      </w:r>
    </w:p>
    <w:tbl>
      <w:tblPr>
        <w:tblW w:w="0" w:type="auto"/>
        <w:tblInd w:w="28" w:type="dxa"/>
        <w:tblLayout w:type="fixed"/>
        <w:tblCellMar>
          <w:left w:w="28" w:type="dxa"/>
          <w:right w:w="28" w:type="dxa"/>
        </w:tblCellMar>
        <w:tblLook w:val="04A0" w:firstRow="1" w:lastRow="0" w:firstColumn="1" w:lastColumn="0" w:noHBand="0" w:noVBand="1"/>
      </w:tblPr>
      <w:tblGrid>
        <w:gridCol w:w="2835"/>
        <w:gridCol w:w="1701"/>
        <w:gridCol w:w="1560"/>
        <w:gridCol w:w="1134"/>
        <w:gridCol w:w="605"/>
        <w:gridCol w:w="1734"/>
      </w:tblGrid>
      <w:tr w:rsidR="00D7205A" w:rsidRPr="0026158E">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本报告期末</w:t>
            </w:r>
          </w:p>
        </w:tc>
        <w:tc>
          <w:tcPr>
            <w:tcW w:w="2694"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上年度末</w:t>
            </w:r>
          </w:p>
        </w:tc>
        <w:tc>
          <w:tcPr>
            <w:tcW w:w="2339"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本报告期末比上年度末增减</w:t>
            </w:r>
          </w:p>
        </w:tc>
      </w:tr>
      <w:tr w:rsidR="00D7205A" w:rsidRPr="0026158E">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总资产（元）</w:t>
            </w:r>
          </w:p>
        </w:tc>
        <w:tc>
          <w:tcPr>
            <w:tcW w:w="1701"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3,995,260,932.53</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3,688,820,157.31</w:t>
            </w:r>
          </w:p>
        </w:tc>
        <w:tc>
          <w:tcPr>
            <w:tcW w:w="233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8.31%</w:t>
            </w:r>
          </w:p>
        </w:tc>
      </w:tr>
      <w:tr w:rsidR="00D7205A" w:rsidRPr="0026158E">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归属于上市公司股东的净资产（元）</w:t>
            </w:r>
          </w:p>
        </w:tc>
        <w:tc>
          <w:tcPr>
            <w:tcW w:w="1701"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1,644,419,087.51</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1,684,806,612.51</w:t>
            </w:r>
          </w:p>
        </w:tc>
        <w:tc>
          <w:tcPr>
            <w:tcW w:w="233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-2.40%</w:t>
            </w:r>
          </w:p>
        </w:tc>
      </w:tr>
      <w:tr w:rsidR="00D7205A" w:rsidRPr="0026158E">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pP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本报告期</w:t>
            </w: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本报告期比上年同期增减</w:t>
            </w:r>
          </w:p>
        </w:tc>
        <w:tc>
          <w:tcPr>
            <w:tcW w:w="1739"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年初</w:t>
            </w:r>
            <w:proofErr w:type="gramStart"/>
            <w:r w:rsidRPr="0026158E">
              <w:rPr>
                <w:rFonts w:hint="eastAsia"/>
              </w:rPr>
              <w:t>至报告</w:t>
            </w:r>
            <w:proofErr w:type="gramEnd"/>
            <w:r w:rsidRPr="0026158E">
              <w:rPr>
                <w:rFonts w:hint="eastAsia"/>
              </w:rPr>
              <w:t>期末</w:t>
            </w:r>
          </w:p>
        </w:tc>
        <w:tc>
          <w:tcPr>
            <w:tcW w:w="173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年初</w:t>
            </w:r>
            <w:proofErr w:type="gramStart"/>
            <w:r w:rsidRPr="0026158E">
              <w:rPr>
                <w:rFonts w:hint="eastAsia"/>
              </w:rPr>
              <w:t>至报告</w:t>
            </w:r>
            <w:proofErr w:type="gramEnd"/>
            <w:r w:rsidRPr="0026158E">
              <w:rPr>
                <w:rFonts w:hint="eastAsia"/>
              </w:rPr>
              <w:t>期末比上年同期增减</w:t>
            </w:r>
          </w:p>
        </w:tc>
      </w:tr>
      <w:tr w:rsidR="00D7205A" w:rsidRPr="0026158E">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营业收入（元）</w:t>
            </w:r>
          </w:p>
        </w:tc>
        <w:tc>
          <w:tcPr>
            <w:tcW w:w="1701"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543,404,561.19</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3.39%</w:t>
            </w:r>
          </w:p>
        </w:tc>
        <w:tc>
          <w:tcPr>
            <w:tcW w:w="1739"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1,351,532,051.14</w:t>
            </w:r>
          </w:p>
        </w:tc>
        <w:tc>
          <w:tcPr>
            <w:tcW w:w="173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-2.27%</w:t>
            </w:r>
          </w:p>
        </w:tc>
      </w:tr>
      <w:tr w:rsidR="00D7205A" w:rsidRPr="0026158E">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归属于上市公司股东的净利润（元）</w:t>
            </w:r>
          </w:p>
        </w:tc>
        <w:tc>
          <w:tcPr>
            <w:tcW w:w="1701"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58,589,367.15</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169.52%</w:t>
            </w:r>
          </w:p>
        </w:tc>
        <w:tc>
          <w:tcPr>
            <w:tcW w:w="1739"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-3,020,231.83</w:t>
            </w:r>
          </w:p>
        </w:tc>
        <w:tc>
          <w:tcPr>
            <w:tcW w:w="173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-97.35%</w:t>
            </w:r>
          </w:p>
        </w:tc>
      </w:tr>
      <w:tr w:rsidR="00D7205A" w:rsidRPr="0026158E">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归属于上市公司股东的扣除非经常性损益的净利润（元）</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45,926,590.36</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rPr>
                <w:color w:val="000000"/>
              </w:rPr>
              <w:t>145.73%</w:t>
            </w:r>
          </w:p>
        </w:tc>
        <w:tc>
          <w:tcPr>
            <w:tcW w:w="173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-38,640,429.49</w:t>
            </w:r>
          </w:p>
        </w:tc>
        <w:tc>
          <w:tcPr>
            <w:tcW w:w="173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rPr>
                <w:rFonts w:hint="eastAsia"/>
              </w:rPr>
              <w:t>-</w:t>
            </w:r>
            <w:r w:rsidRPr="0026158E">
              <w:t>75.74%</w:t>
            </w:r>
          </w:p>
        </w:tc>
      </w:tr>
      <w:tr w:rsidR="00D7205A" w:rsidRPr="0026158E">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经营活动产生的现金流量净额（元）</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67,454,834.42</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-57.44%</w:t>
            </w:r>
          </w:p>
        </w:tc>
        <w:tc>
          <w:tcPr>
            <w:tcW w:w="1739"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360,436,487.68</w:t>
            </w:r>
          </w:p>
        </w:tc>
        <w:tc>
          <w:tcPr>
            <w:tcW w:w="173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43.23%</w:t>
            </w:r>
          </w:p>
        </w:tc>
      </w:tr>
      <w:tr w:rsidR="00D7205A" w:rsidRPr="0026158E">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基本每股收益（元</w:t>
            </w:r>
            <w:r w:rsidRPr="0026158E">
              <w:t>/</w:t>
            </w:r>
            <w:r w:rsidRPr="0026158E">
              <w:rPr>
                <w:rFonts w:hint="eastAsia"/>
              </w:rPr>
              <w:t>股）</w:t>
            </w:r>
          </w:p>
        </w:tc>
        <w:tc>
          <w:tcPr>
            <w:tcW w:w="1701"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0.06</w:t>
            </w:r>
            <w:r w:rsidR="00EA5992">
              <w:rPr>
                <w:rFonts w:hint="eastAsia"/>
              </w:rPr>
              <w:t>34</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A5992">
            <w:pPr>
              <w:jc w:val="right"/>
            </w:pPr>
            <w:r>
              <w:rPr>
                <w:rFonts w:hint="eastAsia"/>
              </w:rPr>
              <w:t>169.52</w:t>
            </w:r>
            <w:r w:rsidR="00E66021" w:rsidRPr="0026158E">
              <w:t>%</w:t>
            </w:r>
          </w:p>
        </w:tc>
        <w:tc>
          <w:tcPr>
            <w:tcW w:w="1739"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A5992">
            <w:pPr>
              <w:jc w:val="right"/>
            </w:pPr>
            <w:r>
              <w:t>-</w:t>
            </w:r>
            <w:r w:rsidR="00E66021" w:rsidRPr="0026158E">
              <w:t>0.00</w:t>
            </w:r>
            <w:r>
              <w:rPr>
                <w:rFonts w:hint="eastAsia"/>
              </w:rPr>
              <w:t>33</w:t>
            </w:r>
          </w:p>
        </w:tc>
        <w:tc>
          <w:tcPr>
            <w:tcW w:w="173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A5992">
            <w:pPr>
              <w:jc w:val="right"/>
            </w:pPr>
            <w:r>
              <w:rPr>
                <w:rFonts w:hint="eastAsia"/>
              </w:rPr>
              <w:t>-97.33</w:t>
            </w:r>
            <w:r w:rsidR="00E66021" w:rsidRPr="0026158E">
              <w:rPr>
                <w:rFonts w:hint="eastAsia"/>
              </w:rPr>
              <w:t>%</w:t>
            </w:r>
          </w:p>
        </w:tc>
      </w:tr>
      <w:tr w:rsidR="00D7205A" w:rsidRPr="0026158E">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稀释每股收益（元</w:t>
            </w:r>
            <w:r w:rsidRPr="0026158E">
              <w:t>/</w:t>
            </w:r>
            <w:r w:rsidRPr="0026158E">
              <w:rPr>
                <w:rFonts w:hint="eastAsia"/>
              </w:rPr>
              <w:t>股）</w:t>
            </w:r>
          </w:p>
        </w:tc>
        <w:tc>
          <w:tcPr>
            <w:tcW w:w="1701"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0.06</w:t>
            </w:r>
            <w:r w:rsidR="00EA5992">
              <w:rPr>
                <w:rFonts w:hint="eastAsia"/>
              </w:rPr>
              <w:t>34</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A5992">
            <w:pPr>
              <w:jc w:val="right"/>
            </w:pPr>
            <w:r>
              <w:rPr>
                <w:rFonts w:hint="eastAsia"/>
              </w:rPr>
              <w:t>169.52</w:t>
            </w:r>
            <w:r w:rsidR="00E66021" w:rsidRPr="0026158E">
              <w:t>%</w:t>
            </w:r>
          </w:p>
        </w:tc>
        <w:tc>
          <w:tcPr>
            <w:tcW w:w="1739"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A5992">
            <w:pPr>
              <w:jc w:val="right"/>
            </w:pPr>
            <w:r>
              <w:t>-</w:t>
            </w:r>
            <w:r w:rsidR="00E66021" w:rsidRPr="0026158E">
              <w:t>0.00</w:t>
            </w:r>
            <w:r>
              <w:t>33</w:t>
            </w:r>
          </w:p>
        </w:tc>
        <w:tc>
          <w:tcPr>
            <w:tcW w:w="173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A5992">
            <w:pPr>
              <w:jc w:val="right"/>
            </w:pPr>
            <w:r>
              <w:rPr>
                <w:rFonts w:hint="eastAsia"/>
              </w:rPr>
              <w:t>-97.33</w:t>
            </w:r>
            <w:r w:rsidR="00E66021" w:rsidRPr="0026158E">
              <w:rPr>
                <w:rFonts w:hint="eastAsia"/>
              </w:rPr>
              <w:t>%</w:t>
            </w:r>
          </w:p>
        </w:tc>
      </w:tr>
      <w:tr w:rsidR="00D7205A" w:rsidRPr="0026158E">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加权平均净资产收益率</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3.53%</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rPr>
                <w:rFonts w:hint="eastAsia"/>
              </w:rPr>
              <w:t>增加</w:t>
            </w:r>
            <w:r w:rsidRPr="0026158E">
              <w:t>7.96</w:t>
            </w:r>
            <w:r w:rsidRPr="0026158E">
              <w:rPr>
                <w:rFonts w:hint="eastAsia"/>
              </w:rPr>
              <w:t>个百分点</w:t>
            </w:r>
          </w:p>
        </w:tc>
        <w:tc>
          <w:tcPr>
            <w:tcW w:w="173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-0.18%</w:t>
            </w:r>
          </w:p>
        </w:tc>
        <w:tc>
          <w:tcPr>
            <w:tcW w:w="173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rPr>
                <w:rFonts w:hint="eastAsia"/>
              </w:rPr>
              <w:t>增加</w:t>
            </w:r>
            <w:r w:rsidRPr="0026158E">
              <w:t>5.74</w:t>
            </w:r>
            <w:r w:rsidRPr="0026158E">
              <w:rPr>
                <w:rFonts w:hint="eastAsia"/>
              </w:rPr>
              <w:t>个百分点</w:t>
            </w:r>
          </w:p>
        </w:tc>
      </w:tr>
    </w:tbl>
    <w:p w:rsidR="00D7205A" w:rsidRPr="0026158E" w:rsidRDefault="00E66021">
      <w:pPr>
        <w:spacing w:line="360" w:lineRule="auto"/>
        <w:jc w:val="left"/>
        <w:rPr>
          <w:b/>
          <w:sz w:val="21"/>
          <w:szCs w:val="21"/>
        </w:rPr>
      </w:pPr>
      <w:r w:rsidRPr="0026158E">
        <w:rPr>
          <w:rFonts w:hint="eastAsia"/>
          <w:b/>
          <w:sz w:val="21"/>
          <w:szCs w:val="21"/>
        </w:rPr>
        <w:t>非经常性损益项目和金额</w:t>
      </w:r>
    </w:p>
    <w:p w:rsidR="00D7205A" w:rsidRPr="0026158E" w:rsidRDefault="00E66021">
      <w:pPr>
        <w:jc w:val="left"/>
      </w:pPr>
      <w:r w:rsidRPr="0026158E">
        <w:rPr>
          <w:sz w:val="21"/>
          <w:szCs w:val="21"/>
        </w:rPr>
        <w:t xml:space="preserve">√ </w:t>
      </w:r>
      <w:r w:rsidRPr="0026158E">
        <w:rPr>
          <w:rFonts w:hint="eastAsia"/>
          <w:sz w:val="21"/>
          <w:szCs w:val="21"/>
        </w:rPr>
        <w:t>适用</w:t>
      </w:r>
      <w:r w:rsidRPr="0026158E">
        <w:rPr>
          <w:sz w:val="21"/>
          <w:szCs w:val="21"/>
        </w:rPr>
        <w:t xml:space="preserve"> □ </w:t>
      </w:r>
      <w:r w:rsidRPr="0026158E">
        <w:rPr>
          <w:rFonts w:hint="eastAsia"/>
          <w:sz w:val="21"/>
          <w:szCs w:val="21"/>
        </w:rPr>
        <w:t>不适用</w:t>
      </w:r>
    </w:p>
    <w:p w:rsidR="00D7205A" w:rsidRPr="0026158E" w:rsidRDefault="00E66021">
      <w:pPr>
        <w:jc w:val="right"/>
      </w:pPr>
      <w:r w:rsidRPr="0026158E">
        <w:rPr>
          <w:rFonts w:hint="eastAsia"/>
        </w:rPr>
        <w:t>单位：元</w:t>
      </w:r>
    </w:p>
    <w:tbl>
      <w:tblPr>
        <w:tblW w:w="0" w:type="auto"/>
        <w:tblInd w:w="28" w:type="dxa"/>
        <w:tblLayout w:type="fixed"/>
        <w:tblCellMar>
          <w:left w:w="28" w:type="dxa"/>
          <w:right w:w="28" w:type="dxa"/>
        </w:tblCellMar>
        <w:tblLook w:val="04A0" w:firstRow="1" w:lastRow="0" w:firstColumn="1" w:lastColumn="0" w:noHBand="0" w:noVBand="1"/>
      </w:tblPr>
      <w:tblGrid>
        <w:gridCol w:w="4832"/>
        <w:gridCol w:w="2230"/>
        <w:gridCol w:w="2506"/>
      </w:tblGrid>
      <w:tr w:rsidR="00D7205A" w:rsidRPr="0026158E">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项目</w:t>
            </w:r>
          </w:p>
        </w:tc>
        <w:tc>
          <w:tcPr>
            <w:tcW w:w="223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年初</w:t>
            </w:r>
            <w:proofErr w:type="gramStart"/>
            <w:r w:rsidRPr="0026158E">
              <w:rPr>
                <w:rFonts w:hint="eastAsia"/>
              </w:rPr>
              <w:t>至报告</w:t>
            </w:r>
            <w:proofErr w:type="gramEnd"/>
            <w:r w:rsidRPr="0026158E">
              <w:rPr>
                <w:rFonts w:hint="eastAsia"/>
              </w:rPr>
              <w:t>期期末金额</w:t>
            </w:r>
          </w:p>
        </w:tc>
        <w:tc>
          <w:tcPr>
            <w:tcW w:w="25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说明</w:t>
            </w:r>
          </w:p>
        </w:tc>
      </w:tr>
      <w:tr w:rsidR="00D7205A" w:rsidRPr="0026158E">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非流动资产处置损益（包括已计提资产减值准备的冲销部分）</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-147,862.94</w:t>
            </w:r>
          </w:p>
        </w:tc>
        <w:tc>
          <w:tcPr>
            <w:tcW w:w="2506"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left"/>
            </w:pPr>
          </w:p>
        </w:tc>
      </w:tr>
      <w:tr w:rsidR="00D7205A" w:rsidRPr="0026158E">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计入当期损益的政府补助（与企业业务密切相关，按照国家统一标准定额或定量享受的政府补助除外）</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42,587,294.54</w:t>
            </w:r>
          </w:p>
        </w:tc>
        <w:tc>
          <w:tcPr>
            <w:tcW w:w="2506"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left"/>
            </w:pPr>
          </w:p>
        </w:tc>
      </w:tr>
      <w:tr w:rsidR="00D7205A" w:rsidRPr="0026158E">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除同公司正常经营业务相关的有效套期保值业务外，持有交易性金融资产、衍生金融资产、交易性金融负债、衍生金融负债产生的公允价值变动损益，以及处置交易性金融资产、衍生金融资产、交易性金融负债、衍生金融负债和其他债权投资取得的投资收益</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-5,732,333.85</w:t>
            </w:r>
          </w:p>
        </w:tc>
        <w:tc>
          <w:tcPr>
            <w:tcW w:w="2506"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left"/>
            </w:pPr>
          </w:p>
        </w:tc>
      </w:tr>
      <w:tr w:rsidR="00D7205A" w:rsidRPr="0026158E">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除上述各项之外的其他营业外收入和支出</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-918,674.70</w:t>
            </w:r>
          </w:p>
        </w:tc>
        <w:tc>
          <w:tcPr>
            <w:tcW w:w="2506"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left"/>
            </w:pPr>
          </w:p>
        </w:tc>
      </w:tr>
      <w:tr w:rsidR="00D7205A" w:rsidRPr="0026158E">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lastRenderedPageBreak/>
              <w:t>减：所得税影响额</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6,143.65</w:t>
            </w:r>
          </w:p>
        </w:tc>
        <w:tc>
          <w:tcPr>
            <w:tcW w:w="2506"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left"/>
            </w:pPr>
          </w:p>
        </w:tc>
      </w:tr>
      <w:tr w:rsidR="00D7205A" w:rsidRPr="0026158E">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 xml:space="preserve">　　少数股东权益影响额（税后）</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162,081.74</w:t>
            </w:r>
          </w:p>
        </w:tc>
        <w:tc>
          <w:tcPr>
            <w:tcW w:w="2506"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left"/>
            </w:pPr>
          </w:p>
        </w:tc>
      </w:tr>
      <w:tr w:rsidR="00D7205A" w:rsidRPr="0026158E">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合计</w:t>
            </w:r>
          </w:p>
        </w:tc>
        <w:tc>
          <w:tcPr>
            <w:tcW w:w="223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35,620,197.66</w:t>
            </w:r>
          </w:p>
        </w:tc>
        <w:tc>
          <w:tcPr>
            <w:tcW w:w="25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t>--</w:t>
            </w:r>
          </w:p>
        </w:tc>
      </w:tr>
    </w:tbl>
    <w:p w:rsidR="00D7205A" w:rsidRPr="0026158E" w:rsidRDefault="00E66021">
      <w:pPr>
        <w:spacing w:line="360" w:lineRule="auto"/>
        <w:jc w:val="left"/>
        <w:rPr>
          <w:b/>
          <w:sz w:val="21"/>
          <w:szCs w:val="21"/>
        </w:rPr>
      </w:pPr>
      <w:r w:rsidRPr="0026158E">
        <w:rPr>
          <w:rFonts w:hint="eastAsia"/>
          <w:b/>
          <w:sz w:val="21"/>
          <w:szCs w:val="21"/>
        </w:rPr>
        <w:t>对公司根据《公开发行证券的公司信息披露解释性公告第</w:t>
      </w:r>
      <w:r w:rsidRPr="0026158E">
        <w:rPr>
          <w:b/>
          <w:sz w:val="21"/>
          <w:szCs w:val="21"/>
        </w:rPr>
        <w:t>1</w:t>
      </w:r>
      <w:r w:rsidRPr="0026158E">
        <w:rPr>
          <w:rFonts w:hint="eastAsia"/>
          <w:b/>
          <w:sz w:val="21"/>
          <w:szCs w:val="21"/>
        </w:rPr>
        <w:t>号</w:t>
      </w:r>
      <w:r w:rsidRPr="0026158E">
        <w:rPr>
          <w:b/>
          <w:sz w:val="21"/>
          <w:szCs w:val="21"/>
        </w:rPr>
        <w:t>——</w:t>
      </w:r>
      <w:r w:rsidRPr="0026158E">
        <w:rPr>
          <w:rFonts w:hint="eastAsia"/>
          <w:b/>
          <w:sz w:val="21"/>
          <w:szCs w:val="21"/>
        </w:rPr>
        <w:t>非经常性损益》定义界定的非经常性损益项目，以及把《公开发行证券的公司信息披露解释性公告第</w:t>
      </w:r>
      <w:r w:rsidRPr="0026158E">
        <w:rPr>
          <w:b/>
          <w:sz w:val="21"/>
          <w:szCs w:val="21"/>
        </w:rPr>
        <w:t>1</w:t>
      </w:r>
      <w:r w:rsidRPr="0026158E">
        <w:rPr>
          <w:rFonts w:hint="eastAsia"/>
          <w:b/>
          <w:sz w:val="21"/>
          <w:szCs w:val="21"/>
        </w:rPr>
        <w:t>号</w:t>
      </w:r>
      <w:r w:rsidRPr="0026158E">
        <w:rPr>
          <w:b/>
          <w:sz w:val="21"/>
          <w:szCs w:val="21"/>
        </w:rPr>
        <w:t>——</w:t>
      </w:r>
      <w:r w:rsidRPr="0026158E">
        <w:rPr>
          <w:rFonts w:hint="eastAsia"/>
          <w:b/>
          <w:sz w:val="21"/>
          <w:szCs w:val="21"/>
        </w:rPr>
        <w:t>非经常性损益》中列举的非经常性损益项目界定为经常性损益的项目，应说明原因</w:t>
      </w:r>
    </w:p>
    <w:p w:rsidR="00D7205A" w:rsidRPr="0026158E" w:rsidRDefault="00E66021">
      <w:pPr>
        <w:spacing w:line="360" w:lineRule="auto"/>
        <w:jc w:val="left"/>
        <w:rPr>
          <w:sz w:val="21"/>
          <w:szCs w:val="21"/>
        </w:rPr>
      </w:pPr>
      <w:r w:rsidRPr="0026158E">
        <w:rPr>
          <w:sz w:val="21"/>
          <w:szCs w:val="21"/>
        </w:rPr>
        <w:t xml:space="preserve">□ </w:t>
      </w:r>
      <w:r w:rsidRPr="0026158E">
        <w:rPr>
          <w:rFonts w:hint="eastAsia"/>
          <w:sz w:val="21"/>
          <w:szCs w:val="21"/>
        </w:rPr>
        <w:t>适用</w:t>
      </w:r>
      <w:r w:rsidRPr="0026158E">
        <w:rPr>
          <w:sz w:val="21"/>
          <w:szCs w:val="21"/>
        </w:rPr>
        <w:t xml:space="preserve"> √ </w:t>
      </w:r>
      <w:r w:rsidRPr="0026158E">
        <w:rPr>
          <w:rFonts w:hint="eastAsia"/>
          <w:sz w:val="21"/>
          <w:szCs w:val="21"/>
        </w:rPr>
        <w:t>不适用</w:t>
      </w:r>
      <w:r w:rsidRPr="0026158E">
        <w:rPr>
          <w:sz w:val="21"/>
          <w:szCs w:val="21"/>
        </w:rPr>
        <w:t xml:space="preserve"> </w:t>
      </w:r>
    </w:p>
    <w:p w:rsidR="00D7205A" w:rsidRPr="0026158E" w:rsidRDefault="00E66021">
      <w:pPr>
        <w:spacing w:line="360" w:lineRule="auto"/>
        <w:jc w:val="left"/>
        <w:rPr>
          <w:sz w:val="21"/>
          <w:szCs w:val="21"/>
        </w:rPr>
      </w:pPr>
      <w:r w:rsidRPr="0026158E">
        <w:rPr>
          <w:rFonts w:hint="eastAsia"/>
          <w:sz w:val="21"/>
          <w:szCs w:val="21"/>
        </w:rPr>
        <w:t>公司报告期不存在将根据《公开发行证券的公司信息披露解释性公告第</w:t>
      </w:r>
      <w:r w:rsidRPr="0026158E">
        <w:rPr>
          <w:sz w:val="21"/>
          <w:szCs w:val="21"/>
        </w:rPr>
        <w:t>1</w:t>
      </w:r>
      <w:r w:rsidRPr="0026158E">
        <w:rPr>
          <w:rFonts w:hint="eastAsia"/>
          <w:sz w:val="21"/>
          <w:szCs w:val="21"/>
        </w:rPr>
        <w:t>号</w:t>
      </w:r>
      <w:r w:rsidRPr="0026158E">
        <w:rPr>
          <w:sz w:val="21"/>
          <w:szCs w:val="21"/>
        </w:rPr>
        <w:t>——</w:t>
      </w:r>
      <w:r w:rsidRPr="0026158E">
        <w:rPr>
          <w:rFonts w:hint="eastAsia"/>
          <w:sz w:val="21"/>
          <w:szCs w:val="21"/>
        </w:rPr>
        <w:t>非经常性损益》定义、列举的非经常性损益项目界定为经常性损益的项目的情形。</w:t>
      </w:r>
    </w:p>
    <w:p w:rsidR="00D7205A" w:rsidRPr="0026158E" w:rsidRDefault="00E66021">
      <w:pPr>
        <w:pStyle w:val="Chapter"/>
        <w:outlineLvl w:val="1"/>
      </w:pPr>
      <w:r w:rsidRPr="0026158E">
        <w:rPr>
          <w:rFonts w:hint="eastAsia"/>
        </w:rPr>
        <w:t>二、报告期末股东总数及前十名股东持股情况表</w:t>
      </w:r>
    </w:p>
    <w:p w:rsidR="00D7205A" w:rsidRPr="0026158E" w:rsidRDefault="00E66021">
      <w:pPr>
        <w:pStyle w:val="Section"/>
        <w:outlineLvl w:val="2"/>
        <w:rPr>
          <w:sz w:val="21"/>
          <w:szCs w:val="21"/>
        </w:rPr>
      </w:pPr>
      <w:r w:rsidRPr="0026158E">
        <w:rPr>
          <w:sz w:val="21"/>
          <w:szCs w:val="21"/>
        </w:rPr>
        <w:t>1</w:t>
      </w:r>
      <w:r w:rsidRPr="0026158E">
        <w:rPr>
          <w:rFonts w:hint="eastAsia"/>
          <w:sz w:val="21"/>
          <w:szCs w:val="21"/>
        </w:rPr>
        <w:t>、普通股股东和表决权恢复的优先股股东总数及前</w:t>
      </w:r>
      <w:r w:rsidRPr="0026158E">
        <w:rPr>
          <w:sz w:val="21"/>
          <w:szCs w:val="21"/>
        </w:rPr>
        <w:t>10</w:t>
      </w:r>
      <w:r w:rsidRPr="0026158E">
        <w:rPr>
          <w:rFonts w:hint="eastAsia"/>
          <w:sz w:val="21"/>
          <w:szCs w:val="21"/>
        </w:rPr>
        <w:t>名股东持股情况表</w:t>
      </w:r>
    </w:p>
    <w:p w:rsidR="00D7205A" w:rsidRPr="0026158E" w:rsidRDefault="00E66021">
      <w:pPr>
        <w:jc w:val="right"/>
      </w:pPr>
      <w:r w:rsidRPr="0026158E">
        <w:rPr>
          <w:rFonts w:hint="eastAsia"/>
        </w:rPr>
        <w:t>单位：股</w:t>
      </w:r>
    </w:p>
    <w:tbl>
      <w:tblPr>
        <w:tblW w:w="0" w:type="auto"/>
        <w:tblInd w:w="28" w:type="dxa"/>
        <w:tblLayout w:type="fixed"/>
        <w:tblCellMar>
          <w:left w:w="28" w:type="dxa"/>
          <w:right w:w="28" w:type="dxa"/>
        </w:tblCellMar>
        <w:tblLook w:val="04A0" w:firstRow="1" w:lastRow="0" w:firstColumn="1" w:lastColumn="0" w:noHBand="0" w:noVBand="1"/>
      </w:tblPr>
      <w:tblGrid>
        <w:gridCol w:w="2268"/>
        <w:gridCol w:w="124"/>
        <w:gridCol w:w="1294"/>
        <w:gridCol w:w="992"/>
        <w:gridCol w:w="106"/>
        <w:gridCol w:w="1170"/>
        <w:gridCol w:w="1222"/>
        <w:gridCol w:w="54"/>
        <w:gridCol w:w="1275"/>
        <w:gridCol w:w="1063"/>
      </w:tblGrid>
      <w:tr w:rsidR="00D7205A" w:rsidRPr="0026158E">
        <w:tc>
          <w:tcPr>
            <w:tcW w:w="2392"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报告期末普通股股东总数</w:t>
            </w:r>
          </w:p>
        </w:tc>
        <w:tc>
          <w:tcPr>
            <w:tcW w:w="239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50,535</w:t>
            </w:r>
          </w:p>
        </w:tc>
        <w:tc>
          <w:tcPr>
            <w:tcW w:w="2392"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报告期末表决权恢复的优先股股东总数（如有）</w:t>
            </w:r>
          </w:p>
        </w:tc>
        <w:tc>
          <w:tcPr>
            <w:tcW w:w="239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0</w:t>
            </w:r>
          </w:p>
        </w:tc>
      </w:tr>
      <w:tr w:rsidR="00D7205A" w:rsidRPr="0026158E">
        <w:tc>
          <w:tcPr>
            <w:tcW w:w="9568" w:type="dxa"/>
            <w:gridSpan w:val="10"/>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前</w:t>
            </w:r>
            <w:r w:rsidRPr="0026158E">
              <w:t>10</w:t>
            </w:r>
            <w:r w:rsidRPr="0026158E">
              <w:rPr>
                <w:rFonts w:hint="eastAsia"/>
              </w:rPr>
              <w:t>名股东持股情况</w:t>
            </w:r>
          </w:p>
        </w:tc>
      </w:tr>
      <w:tr w:rsidR="00D7205A" w:rsidRPr="0026158E">
        <w:tc>
          <w:tcPr>
            <w:tcW w:w="226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股东名称</w:t>
            </w:r>
          </w:p>
        </w:tc>
        <w:tc>
          <w:tcPr>
            <w:tcW w:w="1418"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股东性质</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持股比例</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持股数量</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持有有限</w:t>
            </w:r>
            <w:proofErr w:type="gramStart"/>
            <w:r w:rsidRPr="0026158E">
              <w:rPr>
                <w:rFonts w:hint="eastAsia"/>
              </w:rPr>
              <w:t>售条件</w:t>
            </w:r>
            <w:proofErr w:type="gramEnd"/>
            <w:r w:rsidRPr="0026158E">
              <w:rPr>
                <w:rFonts w:hint="eastAsia"/>
              </w:rPr>
              <w:t>的股份数量</w:t>
            </w:r>
          </w:p>
        </w:tc>
        <w:tc>
          <w:tcPr>
            <w:tcW w:w="233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质押或冻结情况</w:t>
            </w:r>
          </w:p>
        </w:tc>
      </w:tr>
      <w:tr w:rsidR="00D7205A" w:rsidRPr="0026158E">
        <w:tc>
          <w:tcPr>
            <w:tcW w:w="2268" w:type="dxa"/>
            <w:vMerge/>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center"/>
            </w:pPr>
          </w:p>
        </w:tc>
        <w:tc>
          <w:tcPr>
            <w:tcW w:w="1418" w:type="dxa"/>
            <w:gridSpan w:val="2"/>
            <w:vMerge/>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center"/>
            </w:pPr>
          </w:p>
        </w:tc>
        <w:tc>
          <w:tcPr>
            <w:tcW w:w="992" w:type="dxa"/>
            <w:vMerge/>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cente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cente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center"/>
            </w:pP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股份状态</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数量</w:t>
            </w:r>
          </w:p>
        </w:tc>
      </w:tr>
      <w:tr w:rsidR="00D7205A" w:rsidRPr="0026158E">
        <w:tc>
          <w:tcPr>
            <w:tcW w:w="2268"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崇义章源投资控股有限公司</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境内非国有法人</w:t>
            </w:r>
          </w:p>
        </w:tc>
        <w:tc>
          <w:tcPr>
            <w:tcW w:w="992"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64.22%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593,527,697</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left"/>
            </w:pPr>
            <w:r w:rsidRPr="0026158E">
              <w:rPr>
                <w:rFonts w:hint="eastAsia"/>
              </w:rPr>
              <w:t>质押</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462,204,873</w:t>
            </w:r>
          </w:p>
        </w:tc>
      </w:tr>
      <w:tr w:rsidR="00D7205A" w:rsidRPr="0026158E">
        <w:tc>
          <w:tcPr>
            <w:tcW w:w="2268"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柴长茂</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境内自然人</w:t>
            </w:r>
          </w:p>
        </w:tc>
        <w:tc>
          <w:tcPr>
            <w:tcW w:w="992"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1.22%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11,300,000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pPr>
          </w:p>
        </w:tc>
      </w:tr>
      <w:tr w:rsidR="00D7205A" w:rsidRPr="0026158E">
        <w:tc>
          <w:tcPr>
            <w:tcW w:w="2268"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崇义</w:t>
            </w:r>
            <w:proofErr w:type="gramStart"/>
            <w:r w:rsidRPr="0026158E">
              <w:rPr>
                <w:rFonts w:hint="eastAsia"/>
              </w:rPr>
              <w:t>章源钨业</w:t>
            </w:r>
            <w:proofErr w:type="gramEnd"/>
            <w:r w:rsidRPr="0026158E">
              <w:rPr>
                <w:rFonts w:hint="eastAsia"/>
              </w:rPr>
              <w:t>股份有限公司回购专用证券账户</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其他</w:t>
            </w:r>
          </w:p>
        </w:tc>
        <w:tc>
          <w:tcPr>
            <w:tcW w:w="992"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0.92%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8,500,036</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pPr>
          </w:p>
        </w:tc>
      </w:tr>
      <w:tr w:rsidR="00D7205A" w:rsidRPr="0026158E">
        <w:tc>
          <w:tcPr>
            <w:tcW w:w="2268"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梁淑娴</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境内自然人</w:t>
            </w:r>
          </w:p>
        </w:tc>
        <w:tc>
          <w:tcPr>
            <w:tcW w:w="992"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0.31%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2,889,600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pPr>
          </w:p>
        </w:tc>
      </w:tr>
      <w:tr w:rsidR="00D7205A" w:rsidRPr="0026158E">
        <w:tc>
          <w:tcPr>
            <w:tcW w:w="2268"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邬伟民</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境内自然人</w:t>
            </w:r>
          </w:p>
        </w:tc>
        <w:tc>
          <w:tcPr>
            <w:tcW w:w="992"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2,173,013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pPr>
          </w:p>
        </w:tc>
      </w:tr>
      <w:tr w:rsidR="00D7205A" w:rsidRPr="0026158E">
        <w:tc>
          <w:tcPr>
            <w:tcW w:w="2268"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丁伟建</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境内自然人</w:t>
            </w:r>
          </w:p>
        </w:tc>
        <w:tc>
          <w:tcPr>
            <w:tcW w:w="992"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1,929,702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pPr>
          </w:p>
        </w:tc>
      </w:tr>
      <w:tr w:rsidR="00D7205A" w:rsidRPr="0026158E">
        <w:tc>
          <w:tcPr>
            <w:tcW w:w="2268"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侯建湘</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境内自然人</w:t>
            </w:r>
          </w:p>
        </w:tc>
        <w:tc>
          <w:tcPr>
            <w:tcW w:w="992"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0.18%</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1,661,600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pPr>
          </w:p>
        </w:tc>
      </w:tr>
      <w:tr w:rsidR="00D7205A" w:rsidRPr="0026158E">
        <w:tc>
          <w:tcPr>
            <w:tcW w:w="2268"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曹永刚</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境内自然人</w:t>
            </w:r>
          </w:p>
        </w:tc>
        <w:tc>
          <w:tcPr>
            <w:tcW w:w="992"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0.15%</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1,360,700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pPr>
          </w:p>
        </w:tc>
      </w:tr>
      <w:tr w:rsidR="00D7205A" w:rsidRPr="0026158E">
        <w:tc>
          <w:tcPr>
            <w:tcW w:w="2268"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黄启阶</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境内自然人</w:t>
            </w:r>
          </w:p>
        </w:tc>
        <w:tc>
          <w:tcPr>
            <w:tcW w:w="992"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0.14%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1,311,484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pPr>
          </w:p>
        </w:tc>
      </w:tr>
      <w:tr w:rsidR="00D7205A" w:rsidRPr="0026158E">
        <w:tc>
          <w:tcPr>
            <w:tcW w:w="2268"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孙国珍</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境内自然人</w:t>
            </w:r>
          </w:p>
        </w:tc>
        <w:tc>
          <w:tcPr>
            <w:tcW w:w="992"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0.14%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1,300,000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pPr>
          </w:p>
        </w:tc>
      </w:tr>
      <w:tr w:rsidR="00D7205A" w:rsidRPr="0026158E">
        <w:tc>
          <w:tcPr>
            <w:tcW w:w="9568" w:type="dxa"/>
            <w:gridSpan w:val="10"/>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前</w:t>
            </w:r>
            <w:r w:rsidRPr="0026158E">
              <w:t>10</w:t>
            </w:r>
            <w:r w:rsidRPr="0026158E">
              <w:rPr>
                <w:rFonts w:hint="eastAsia"/>
              </w:rPr>
              <w:t>名无限</w:t>
            </w:r>
            <w:proofErr w:type="gramStart"/>
            <w:r w:rsidRPr="0026158E">
              <w:rPr>
                <w:rFonts w:hint="eastAsia"/>
              </w:rPr>
              <w:t>售条件</w:t>
            </w:r>
            <w:proofErr w:type="gramEnd"/>
            <w:r w:rsidRPr="0026158E">
              <w:rPr>
                <w:rFonts w:hint="eastAsia"/>
              </w:rPr>
              <w:t>股东持股情况</w:t>
            </w:r>
          </w:p>
        </w:tc>
      </w:tr>
      <w:tr w:rsidR="00D7205A" w:rsidRPr="0026158E">
        <w:tc>
          <w:tcPr>
            <w:tcW w:w="3686" w:type="dxa"/>
            <w:gridSpan w:val="3"/>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股东名称</w:t>
            </w:r>
          </w:p>
        </w:tc>
        <w:tc>
          <w:tcPr>
            <w:tcW w:w="3544" w:type="dxa"/>
            <w:gridSpan w:val="5"/>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持有无限</w:t>
            </w:r>
            <w:proofErr w:type="gramStart"/>
            <w:r w:rsidRPr="0026158E">
              <w:rPr>
                <w:rFonts w:hint="eastAsia"/>
              </w:rPr>
              <w:t>售条件</w:t>
            </w:r>
            <w:proofErr w:type="gramEnd"/>
            <w:r w:rsidRPr="0026158E">
              <w:rPr>
                <w:rFonts w:hint="eastAsia"/>
              </w:rPr>
              <w:t>股份数量</w:t>
            </w:r>
          </w:p>
        </w:tc>
        <w:tc>
          <w:tcPr>
            <w:tcW w:w="233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股份种类</w:t>
            </w:r>
          </w:p>
        </w:tc>
      </w:tr>
      <w:tr w:rsidR="00D7205A" w:rsidRPr="0026158E">
        <w:tc>
          <w:tcPr>
            <w:tcW w:w="3686" w:type="dxa"/>
            <w:gridSpan w:val="3"/>
            <w:vMerge/>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center"/>
            </w:pPr>
          </w:p>
        </w:tc>
        <w:tc>
          <w:tcPr>
            <w:tcW w:w="3544" w:type="dxa"/>
            <w:gridSpan w:val="5"/>
            <w:vMerge/>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center"/>
            </w:pP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股份种类</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数量</w:t>
            </w:r>
          </w:p>
        </w:tc>
      </w:tr>
      <w:tr w:rsidR="00D7205A" w:rsidRPr="0026158E">
        <w:tc>
          <w:tcPr>
            <w:tcW w:w="3686" w:type="dxa"/>
            <w:gridSpan w:val="3"/>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崇义章源投资控股有限公司</w:t>
            </w:r>
          </w:p>
        </w:tc>
        <w:tc>
          <w:tcPr>
            <w:tcW w:w="3544" w:type="dxa"/>
            <w:gridSpan w:val="5"/>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593,527,697</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left"/>
            </w:pPr>
            <w:r w:rsidRPr="0026158E">
              <w:rPr>
                <w:rFonts w:hint="eastAsia"/>
              </w:rPr>
              <w:t>人民币普通股</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593,527,697</w:t>
            </w:r>
          </w:p>
        </w:tc>
      </w:tr>
      <w:tr w:rsidR="00D7205A" w:rsidRPr="0026158E">
        <w:tc>
          <w:tcPr>
            <w:tcW w:w="3686" w:type="dxa"/>
            <w:gridSpan w:val="3"/>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lastRenderedPageBreak/>
              <w:t>柴长茂</w:t>
            </w:r>
          </w:p>
        </w:tc>
        <w:tc>
          <w:tcPr>
            <w:tcW w:w="3544" w:type="dxa"/>
            <w:gridSpan w:val="5"/>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11,300,000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left"/>
            </w:pPr>
            <w:r w:rsidRPr="0026158E">
              <w:rPr>
                <w:rFonts w:hint="eastAsia"/>
              </w:rPr>
              <w:t>人民币普通股</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11,300,000</w:t>
            </w:r>
          </w:p>
        </w:tc>
      </w:tr>
      <w:tr w:rsidR="00D7205A" w:rsidRPr="0026158E">
        <w:tc>
          <w:tcPr>
            <w:tcW w:w="3686" w:type="dxa"/>
            <w:gridSpan w:val="3"/>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崇义</w:t>
            </w:r>
            <w:proofErr w:type="gramStart"/>
            <w:r w:rsidRPr="0026158E">
              <w:rPr>
                <w:rFonts w:hint="eastAsia"/>
              </w:rPr>
              <w:t>章源钨业</w:t>
            </w:r>
            <w:proofErr w:type="gramEnd"/>
            <w:r w:rsidRPr="0026158E">
              <w:rPr>
                <w:rFonts w:hint="eastAsia"/>
              </w:rPr>
              <w:t>股份有限公司回购专用证券账户</w:t>
            </w:r>
          </w:p>
        </w:tc>
        <w:tc>
          <w:tcPr>
            <w:tcW w:w="3544" w:type="dxa"/>
            <w:gridSpan w:val="5"/>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8,500,036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left"/>
            </w:pPr>
            <w:r w:rsidRPr="0026158E">
              <w:rPr>
                <w:rFonts w:hint="eastAsia"/>
              </w:rPr>
              <w:t>人民币普通股</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8,500,036</w:t>
            </w:r>
          </w:p>
        </w:tc>
      </w:tr>
      <w:tr w:rsidR="00D7205A" w:rsidRPr="0026158E">
        <w:tc>
          <w:tcPr>
            <w:tcW w:w="3686" w:type="dxa"/>
            <w:gridSpan w:val="3"/>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梁淑娴</w:t>
            </w:r>
          </w:p>
        </w:tc>
        <w:tc>
          <w:tcPr>
            <w:tcW w:w="3544" w:type="dxa"/>
            <w:gridSpan w:val="5"/>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2,889,600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left"/>
            </w:pPr>
            <w:r w:rsidRPr="0026158E">
              <w:rPr>
                <w:rFonts w:hint="eastAsia"/>
              </w:rPr>
              <w:t>人民币普通股</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2,889,600</w:t>
            </w:r>
          </w:p>
        </w:tc>
      </w:tr>
      <w:tr w:rsidR="00D7205A" w:rsidRPr="0026158E">
        <w:tc>
          <w:tcPr>
            <w:tcW w:w="3686" w:type="dxa"/>
            <w:gridSpan w:val="3"/>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邬伟民</w:t>
            </w:r>
          </w:p>
        </w:tc>
        <w:tc>
          <w:tcPr>
            <w:tcW w:w="3544" w:type="dxa"/>
            <w:gridSpan w:val="5"/>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2,173,013</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left"/>
            </w:pPr>
            <w:r w:rsidRPr="0026158E">
              <w:rPr>
                <w:rFonts w:hint="eastAsia"/>
              </w:rPr>
              <w:t>人民币普通股</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2,173,013</w:t>
            </w:r>
          </w:p>
        </w:tc>
      </w:tr>
      <w:tr w:rsidR="00D7205A" w:rsidRPr="0026158E">
        <w:tc>
          <w:tcPr>
            <w:tcW w:w="3686" w:type="dxa"/>
            <w:gridSpan w:val="3"/>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丁伟建</w:t>
            </w:r>
          </w:p>
        </w:tc>
        <w:tc>
          <w:tcPr>
            <w:tcW w:w="3544" w:type="dxa"/>
            <w:gridSpan w:val="5"/>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1,929,702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left"/>
            </w:pPr>
            <w:r w:rsidRPr="0026158E">
              <w:rPr>
                <w:rFonts w:hint="eastAsia"/>
              </w:rPr>
              <w:t>人民币普通股</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1,929,702</w:t>
            </w:r>
          </w:p>
        </w:tc>
      </w:tr>
      <w:tr w:rsidR="00D7205A" w:rsidRPr="0026158E">
        <w:tc>
          <w:tcPr>
            <w:tcW w:w="3686" w:type="dxa"/>
            <w:gridSpan w:val="3"/>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侯建湘</w:t>
            </w:r>
          </w:p>
        </w:tc>
        <w:tc>
          <w:tcPr>
            <w:tcW w:w="3544" w:type="dxa"/>
            <w:gridSpan w:val="5"/>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1,661,600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left"/>
            </w:pPr>
            <w:r w:rsidRPr="0026158E">
              <w:rPr>
                <w:rFonts w:hint="eastAsia"/>
              </w:rPr>
              <w:t>人民币普通股</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1,661,600</w:t>
            </w:r>
          </w:p>
        </w:tc>
      </w:tr>
      <w:tr w:rsidR="00D7205A" w:rsidRPr="0026158E">
        <w:tc>
          <w:tcPr>
            <w:tcW w:w="3686" w:type="dxa"/>
            <w:gridSpan w:val="3"/>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曹永刚</w:t>
            </w:r>
          </w:p>
        </w:tc>
        <w:tc>
          <w:tcPr>
            <w:tcW w:w="3544" w:type="dxa"/>
            <w:gridSpan w:val="5"/>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1,360,700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left"/>
            </w:pPr>
            <w:r w:rsidRPr="0026158E">
              <w:rPr>
                <w:rFonts w:hint="eastAsia"/>
              </w:rPr>
              <w:t>人民币普通股</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1,360,700</w:t>
            </w:r>
          </w:p>
        </w:tc>
      </w:tr>
      <w:tr w:rsidR="00D7205A" w:rsidRPr="0026158E">
        <w:tc>
          <w:tcPr>
            <w:tcW w:w="3686" w:type="dxa"/>
            <w:gridSpan w:val="3"/>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黄启阶</w:t>
            </w:r>
          </w:p>
        </w:tc>
        <w:tc>
          <w:tcPr>
            <w:tcW w:w="3544" w:type="dxa"/>
            <w:gridSpan w:val="5"/>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1,311,484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left"/>
            </w:pPr>
            <w:r w:rsidRPr="0026158E">
              <w:rPr>
                <w:rFonts w:hint="eastAsia"/>
              </w:rPr>
              <w:t>人民币普通股</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1,311,484</w:t>
            </w:r>
          </w:p>
        </w:tc>
      </w:tr>
      <w:tr w:rsidR="00D7205A" w:rsidRPr="0026158E">
        <w:tc>
          <w:tcPr>
            <w:tcW w:w="3686" w:type="dxa"/>
            <w:gridSpan w:val="3"/>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left"/>
            </w:pPr>
            <w:r w:rsidRPr="0026158E">
              <w:rPr>
                <w:rFonts w:hint="eastAsia"/>
              </w:rPr>
              <w:t>孙国珍</w:t>
            </w:r>
          </w:p>
        </w:tc>
        <w:tc>
          <w:tcPr>
            <w:tcW w:w="3544" w:type="dxa"/>
            <w:gridSpan w:val="5"/>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pPr>
            <w:r w:rsidRPr="0026158E">
              <w:t>1,300,000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left"/>
            </w:pPr>
            <w:r w:rsidRPr="0026158E">
              <w:rPr>
                <w:rFonts w:hint="eastAsia"/>
              </w:rPr>
              <w:t>人民币普通股</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pPr>
            <w:r w:rsidRPr="0026158E">
              <w:t>1,300,000</w:t>
            </w:r>
          </w:p>
        </w:tc>
      </w:tr>
      <w:tr w:rsidR="00D7205A" w:rsidRPr="0026158E">
        <w:tc>
          <w:tcPr>
            <w:tcW w:w="3686"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上述股东关联关系或一致行动的说明</w:t>
            </w:r>
          </w:p>
        </w:tc>
        <w:tc>
          <w:tcPr>
            <w:tcW w:w="5882"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C80B3F">
            <w:r w:rsidRPr="0026158E">
              <w:rPr>
                <w:rFonts w:hint="eastAsia"/>
              </w:rPr>
              <w:t>前</w:t>
            </w:r>
            <w:r w:rsidRPr="0026158E">
              <w:t>10</w:t>
            </w:r>
            <w:r w:rsidRPr="0026158E">
              <w:rPr>
                <w:rFonts w:hint="eastAsia"/>
              </w:rPr>
              <w:t>名无限</w:t>
            </w:r>
            <w:proofErr w:type="gramStart"/>
            <w:r w:rsidRPr="0026158E">
              <w:rPr>
                <w:rFonts w:hint="eastAsia"/>
              </w:rPr>
              <w:t>售流通</w:t>
            </w:r>
            <w:proofErr w:type="gramEnd"/>
            <w:r w:rsidRPr="0026158E">
              <w:rPr>
                <w:rFonts w:hint="eastAsia"/>
              </w:rPr>
              <w:t>股股东中，公司控股股东</w:t>
            </w:r>
            <w:proofErr w:type="gramStart"/>
            <w:r w:rsidRPr="0026158E">
              <w:rPr>
                <w:rFonts w:hint="eastAsia"/>
              </w:rPr>
              <w:t>崇义章源投资</w:t>
            </w:r>
            <w:proofErr w:type="gramEnd"/>
            <w:r w:rsidRPr="0026158E">
              <w:rPr>
                <w:rFonts w:hint="eastAsia"/>
              </w:rPr>
              <w:t>控股有限公司与其他股东之间不存在关联关系，也不属于《上市公司收购管理办法》规定的一致行动人。未知上述其他股东之间是否存在关联关系，以及是否属于《上市公司收购管理办法》中规定的一致行动人。</w:t>
            </w:r>
          </w:p>
        </w:tc>
      </w:tr>
      <w:tr w:rsidR="00D7205A" w:rsidRPr="0026158E">
        <w:tc>
          <w:tcPr>
            <w:tcW w:w="3686"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前</w:t>
            </w:r>
            <w:r w:rsidRPr="0026158E">
              <w:t>10</w:t>
            </w:r>
            <w:r w:rsidRPr="0026158E">
              <w:rPr>
                <w:rFonts w:hint="eastAsia"/>
              </w:rPr>
              <w:t>名股东参与融资融券业务情况说明（如有）</w:t>
            </w:r>
          </w:p>
        </w:tc>
        <w:tc>
          <w:tcPr>
            <w:tcW w:w="5882"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C80B3F">
            <w:r w:rsidRPr="0026158E">
              <w:rPr>
                <w:rFonts w:hint="eastAsia"/>
              </w:rPr>
              <w:t>前</w:t>
            </w:r>
            <w:r w:rsidRPr="0026158E">
              <w:t>10</w:t>
            </w:r>
            <w:r w:rsidRPr="0026158E">
              <w:rPr>
                <w:rFonts w:hint="eastAsia"/>
              </w:rPr>
              <w:t>名股东中，股东柴长茂通过西南证券股份有限公司客户信用交易担保证券账户持有</w:t>
            </w:r>
            <w:r w:rsidRPr="0026158E">
              <w:t>11,300,000</w:t>
            </w:r>
            <w:r w:rsidRPr="0026158E">
              <w:rPr>
                <w:rFonts w:hint="eastAsia"/>
              </w:rPr>
              <w:t>股，通过普通证券账户持有</w:t>
            </w:r>
            <w:r w:rsidRPr="0026158E">
              <w:t>0</w:t>
            </w:r>
            <w:r w:rsidRPr="0026158E">
              <w:rPr>
                <w:rFonts w:hint="eastAsia"/>
              </w:rPr>
              <w:t>股；股东梁淑娴通过国信证券股份有限公司客户信用交易担保证券账户持有</w:t>
            </w:r>
            <w:r w:rsidRPr="0026158E">
              <w:t>2,889,600</w:t>
            </w:r>
            <w:r w:rsidRPr="0026158E">
              <w:rPr>
                <w:rFonts w:hint="eastAsia"/>
              </w:rPr>
              <w:t>股，通过普通证券账户持有</w:t>
            </w:r>
            <w:r w:rsidRPr="0026158E">
              <w:t>0</w:t>
            </w:r>
            <w:r w:rsidRPr="0026158E">
              <w:rPr>
                <w:rFonts w:hint="eastAsia"/>
              </w:rPr>
              <w:t>股；股东丁伟建通过华泰证券股份有限公司客户信用交易担保证券账户持有</w:t>
            </w:r>
            <w:r w:rsidRPr="0026158E">
              <w:t>1,929,702</w:t>
            </w:r>
            <w:r w:rsidRPr="0026158E">
              <w:rPr>
                <w:rFonts w:hint="eastAsia"/>
              </w:rPr>
              <w:t>股，通过普通证券账户持有</w:t>
            </w:r>
            <w:r w:rsidRPr="0026158E">
              <w:t>0</w:t>
            </w:r>
            <w:r w:rsidRPr="0026158E">
              <w:rPr>
                <w:rFonts w:hint="eastAsia"/>
              </w:rPr>
              <w:t>股；股东侯建湘通过国信证券股份有限公司客户信用交易担保证券账户持有</w:t>
            </w:r>
            <w:r w:rsidRPr="0026158E">
              <w:t>1,661,600</w:t>
            </w:r>
            <w:r w:rsidRPr="0026158E">
              <w:rPr>
                <w:rFonts w:hint="eastAsia"/>
              </w:rPr>
              <w:t>股，通过普通证券账户持有</w:t>
            </w:r>
            <w:r w:rsidRPr="0026158E">
              <w:t>0</w:t>
            </w:r>
            <w:r w:rsidRPr="0026158E">
              <w:rPr>
                <w:rFonts w:hint="eastAsia"/>
              </w:rPr>
              <w:t>股；股东曹永刚通过南京证券股份有限公司客户信用交易担保证券账户持有</w:t>
            </w:r>
            <w:r w:rsidRPr="0026158E">
              <w:t>1,360,700</w:t>
            </w:r>
            <w:r w:rsidRPr="0026158E">
              <w:rPr>
                <w:rFonts w:hint="eastAsia"/>
              </w:rPr>
              <w:t>股，通过普通证券账户持有</w:t>
            </w:r>
            <w:r w:rsidRPr="0026158E">
              <w:t>0</w:t>
            </w:r>
            <w:r w:rsidRPr="0026158E">
              <w:rPr>
                <w:rFonts w:hint="eastAsia"/>
              </w:rPr>
              <w:t>股；股东黄启阶通过华西证券股份有限公司客户信用交易担保证券账户持有</w:t>
            </w:r>
            <w:r w:rsidRPr="0026158E">
              <w:t>1,131,542</w:t>
            </w:r>
            <w:r w:rsidRPr="0026158E">
              <w:rPr>
                <w:rFonts w:hint="eastAsia"/>
              </w:rPr>
              <w:t>股，通过普通证券账户持有</w:t>
            </w:r>
            <w:r w:rsidRPr="0026158E">
              <w:t>179,942</w:t>
            </w:r>
            <w:r w:rsidRPr="0026158E">
              <w:rPr>
                <w:rFonts w:hint="eastAsia"/>
              </w:rPr>
              <w:t>股；股东孙国珍通过华泰证券股份有限公司客户信用交易担保证券账户持有</w:t>
            </w:r>
            <w:r w:rsidRPr="0026158E">
              <w:t>1,300,000</w:t>
            </w:r>
            <w:r w:rsidRPr="0026158E">
              <w:rPr>
                <w:rFonts w:hint="eastAsia"/>
              </w:rPr>
              <w:t>股，通过普通证券账户持有</w:t>
            </w:r>
            <w:r w:rsidRPr="0026158E">
              <w:t>0</w:t>
            </w:r>
            <w:r w:rsidRPr="0026158E">
              <w:rPr>
                <w:rFonts w:hint="eastAsia"/>
              </w:rPr>
              <w:t>股。</w:t>
            </w:r>
          </w:p>
        </w:tc>
      </w:tr>
    </w:tbl>
    <w:p w:rsidR="00D7205A" w:rsidRPr="0026158E" w:rsidRDefault="00E66021">
      <w:pPr>
        <w:spacing w:line="360" w:lineRule="auto"/>
        <w:jc w:val="left"/>
        <w:rPr>
          <w:b/>
          <w:sz w:val="21"/>
          <w:szCs w:val="21"/>
        </w:rPr>
      </w:pPr>
      <w:r w:rsidRPr="0026158E">
        <w:rPr>
          <w:rFonts w:hint="eastAsia"/>
          <w:b/>
          <w:sz w:val="21"/>
          <w:szCs w:val="21"/>
        </w:rPr>
        <w:t>公司前</w:t>
      </w:r>
      <w:r w:rsidRPr="0026158E">
        <w:rPr>
          <w:b/>
          <w:sz w:val="21"/>
          <w:szCs w:val="21"/>
        </w:rPr>
        <w:t>10</w:t>
      </w:r>
      <w:r w:rsidRPr="0026158E">
        <w:rPr>
          <w:rFonts w:hint="eastAsia"/>
          <w:b/>
          <w:sz w:val="21"/>
          <w:szCs w:val="21"/>
        </w:rPr>
        <w:t>名普通股股东、前</w:t>
      </w:r>
      <w:r w:rsidRPr="0026158E">
        <w:rPr>
          <w:b/>
          <w:sz w:val="21"/>
          <w:szCs w:val="21"/>
        </w:rPr>
        <w:t>10</w:t>
      </w:r>
      <w:r w:rsidRPr="0026158E">
        <w:rPr>
          <w:rFonts w:hint="eastAsia"/>
          <w:b/>
          <w:sz w:val="21"/>
          <w:szCs w:val="21"/>
        </w:rPr>
        <w:t>名无限</w:t>
      </w:r>
      <w:proofErr w:type="gramStart"/>
      <w:r w:rsidRPr="0026158E">
        <w:rPr>
          <w:rFonts w:hint="eastAsia"/>
          <w:b/>
          <w:sz w:val="21"/>
          <w:szCs w:val="21"/>
        </w:rPr>
        <w:t>售条件</w:t>
      </w:r>
      <w:proofErr w:type="gramEnd"/>
      <w:r w:rsidRPr="0026158E">
        <w:rPr>
          <w:rFonts w:hint="eastAsia"/>
          <w:b/>
          <w:sz w:val="21"/>
          <w:szCs w:val="21"/>
        </w:rPr>
        <w:t>普通股股东在报告期内是否进行约定购回交易</w:t>
      </w:r>
    </w:p>
    <w:p w:rsidR="00D7205A" w:rsidRPr="0026158E" w:rsidRDefault="00E66021">
      <w:pPr>
        <w:spacing w:line="360" w:lineRule="auto"/>
        <w:jc w:val="left"/>
        <w:rPr>
          <w:sz w:val="21"/>
          <w:szCs w:val="21"/>
        </w:rPr>
      </w:pPr>
      <w:r w:rsidRPr="0026158E">
        <w:rPr>
          <w:sz w:val="21"/>
          <w:szCs w:val="21"/>
        </w:rPr>
        <w:t xml:space="preserve">□ </w:t>
      </w:r>
      <w:r w:rsidRPr="0026158E">
        <w:rPr>
          <w:rFonts w:hint="eastAsia"/>
          <w:sz w:val="21"/>
          <w:szCs w:val="21"/>
        </w:rPr>
        <w:t>是</w:t>
      </w:r>
      <w:r w:rsidRPr="0026158E">
        <w:rPr>
          <w:sz w:val="21"/>
          <w:szCs w:val="21"/>
        </w:rPr>
        <w:t xml:space="preserve"> √ </w:t>
      </w:r>
      <w:r w:rsidRPr="0026158E">
        <w:rPr>
          <w:rFonts w:hint="eastAsia"/>
          <w:sz w:val="21"/>
          <w:szCs w:val="21"/>
        </w:rPr>
        <w:t>否</w:t>
      </w:r>
      <w:r w:rsidRPr="0026158E">
        <w:rPr>
          <w:sz w:val="21"/>
          <w:szCs w:val="21"/>
        </w:rPr>
        <w:t xml:space="preserve"> </w:t>
      </w:r>
    </w:p>
    <w:p w:rsidR="00D7205A" w:rsidRPr="0026158E" w:rsidRDefault="00E66021">
      <w:pPr>
        <w:jc w:val="left"/>
      </w:pPr>
      <w:r w:rsidRPr="0026158E">
        <w:rPr>
          <w:rFonts w:hint="eastAsia"/>
          <w:sz w:val="21"/>
          <w:szCs w:val="21"/>
        </w:rPr>
        <w:t>公司前</w:t>
      </w:r>
      <w:r w:rsidRPr="0026158E">
        <w:rPr>
          <w:sz w:val="21"/>
          <w:szCs w:val="21"/>
        </w:rPr>
        <w:t>10</w:t>
      </w:r>
      <w:r w:rsidRPr="0026158E">
        <w:rPr>
          <w:rFonts w:hint="eastAsia"/>
          <w:sz w:val="21"/>
          <w:szCs w:val="21"/>
        </w:rPr>
        <w:t>名普通股股东、前</w:t>
      </w:r>
      <w:r w:rsidRPr="0026158E">
        <w:rPr>
          <w:sz w:val="21"/>
          <w:szCs w:val="21"/>
        </w:rPr>
        <w:t>10</w:t>
      </w:r>
      <w:r w:rsidRPr="0026158E">
        <w:rPr>
          <w:rFonts w:hint="eastAsia"/>
          <w:sz w:val="21"/>
          <w:szCs w:val="21"/>
        </w:rPr>
        <w:t>名无限</w:t>
      </w:r>
      <w:proofErr w:type="gramStart"/>
      <w:r w:rsidRPr="0026158E">
        <w:rPr>
          <w:rFonts w:hint="eastAsia"/>
          <w:sz w:val="21"/>
          <w:szCs w:val="21"/>
        </w:rPr>
        <w:t>售条件</w:t>
      </w:r>
      <w:proofErr w:type="gramEnd"/>
      <w:r w:rsidRPr="0026158E">
        <w:rPr>
          <w:rFonts w:hint="eastAsia"/>
          <w:sz w:val="21"/>
          <w:szCs w:val="21"/>
        </w:rPr>
        <w:t>普通股股东在报告期内未进行约定购回交易。</w:t>
      </w:r>
    </w:p>
    <w:p w:rsidR="00D7205A" w:rsidRPr="0026158E" w:rsidRDefault="00E66021">
      <w:pPr>
        <w:pStyle w:val="Section"/>
        <w:outlineLvl w:val="2"/>
        <w:rPr>
          <w:sz w:val="21"/>
          <w:szCs w:val="21"/>
        </w:rPr>
      </w:pPr>
      <w:r w:rsidRPr="0026158E">
        <w:rPr>
          <w:sz w:val="21"/>
          <w:szCs w:val="21"/>
        </w:rPr>
        <w:t>2</w:t>
      </w:r>
      <w:r w:rsidRPr="0026158E">
        <w:rPr>
          <w:rFonts w:hint="eastAsia"/>
          <w:sz w:val="21"/>
          <w:szCs w:val="21"/>
        </w:rPr>
        <w:t>、公司优先股股东总数及前</w:t>
      </w:r>
      <w:r w:rsidRPr="0026158E">
        <w:rPr>
          <w:sz w:val="21"/>
          <w:szCs w:val="21"/>
        </w:rPr>
        <w:t>10</w:t>
      </w:r>
      <w:r w:rsidRPr="0026158E">
        <w:rPr>
          <w:rFonts w:hint="eastAsia"/>
          <w:sz w:val="21"/>
          <w:szCs w:val="21"/>
        </w:rPr>
        <w:t>名优先股股东持股情况表</w:t>
      </w:r>
    </w:p>
    <w:p w:rsidR="00D7205A" w:rsidRPr="0026158E" w:rsidRDefault="00E66021">
      <w:pPr>
        <w:jc w:val="left"/>
      </w:pPr>
      <w:r w:rsidRPr="0026158E">
        <w:rPr>
          <w:sz w:val="21"/>
          <w:szCs w:val="21"/>
        </w:rPr>
        <w:t xml:space="preserve">□ </w:t>
      </w:r>
      <w:r w:rsidRPr="0026158E">
        <w:rPr>
          <w:rFonts w:hint="eastAsia"/>
          <w:sz w:val="21"/>
          <w:szCs w:val="21"/>
        </w:rPr>
        <w:t>适用</w:t>
      </w:r>
      <w:r w:rsidRPr="0026158E">
        <w:rPr>
          <w:sz w:val="21"/>
          <w:szCs w:val="21"/>
        </w:rPr>
        <w:t xml:space="preserve"> √ </w:t>
      </w:r>
      <w:r w:rsidRPr="0026158E">
        <w:rPr>
          <w:rFonts w:hint="eastAsia"/>
          <w:sz w:val="21"/>
          <w:szCs w:val="21"/>
        </w:rPr>
        <w:t>不适用</w:t>
      </w:r>
    </w:p>
    <w:p w:rsidR="00D7205A" w:rsidRPr="0026158E" w:rsidRDefault="00D7205A">
      <w:pPr>
        <w:jc w:val="left"/>
        <w:sectPr w:rsidR="00D7205A" w:rsidRPr="0026158E">
          <w:pgSz w:w="11906" w:h="16838"/>
          <w:pgMar w:top="1440" w:right="1134" w:bottom="1440" w:left="1134" w:header="851" w:footer="992" w:gutter="0"/>
          <w:cols w:space="425"/>
          <w:docGrid w:type="lines" w:linePitch="312"/>
        </w:sectPr>
      </w:pPr>
    </w:p>
    <w:p w:rsidR="00D7205A" w:rsidRPr="0026158E" w:rsidRDefault="00E66021">
      <w:pPr>
        <w:pStyle w:val="a7"/>
        <w:outlineLvl w:val="0"/>
      </w:pPr>
      <w:bookmarkStart w:id="3" w:name="_Toc300000086"/>
      <w:r w:rsidRPr="0026158E">
        <w:rPr>
          <w:rFonts w:hint="eastAsia"/>
        </w:rPr>
        <w:lastRenderedPageBreak/>
        <w:t>第三节</w:t>
      </w:r>
      <w:r w:rsidRPr="0026158E">
        <w:t xml:space="preserve"> </w:t>
      </w:r>
      <w:r w:rsidRPr="0026158E">
        <w:rPr>
          <w:rFonts w:hint="eastAsia"/>
        </w:rPr>
        <w:t>重要事项</w:t>
      </w:r>
      <w:bookmarkEnd w:id="3"/>
    </w:p>
    <w:p w:rsidR="00D7205A" w:rsidRPr="0026158E" w:rsidRDefault="00E66021">
      <w:pPr>
        <w:pStyle w:val="Chapter"/>
        <w:outlineLvl w:val="1"/>
      </w:pPr>
      <w:r w:rsidRPr="0026158E">
        <w:rPr>
          <w:rFonts w:hint="eastAsia"/>
        </w:rPr>
        <w:t>一、报告期主要财务数据、财务指标发生变动的情况及原因</w:t>
      </w:r>
    </w:p>
    <w:p w:rsidR="00D7205A" w:rsidRPr="0026158E" w:rsidRDefault="00E66021">
      <w:pPr>
        <w:spacing w:line="360" w:lineRule="auto"/>
        <w:jc w:val="left"/>
        <w:rPr>
          <w:sz w:val="21"/>
          <w:szCs w:val="21"/>
        </w:rPr>
      </w:pPr>
      <w:r w:rsidRPr="0026158E">
        <w:rPr>
          <w:sz w:val="21"/>
          <w:szCs w:val="21"/>
        </w:rPr>
        <w:t xml:space="preserve">√ </w:t>
      </w:r>
      <w:r w:rsidRPr="0026158E">
        <w:rPr>
          <w:rFonts w:hint="eastAsia"/>
          <w:sz w:val="21"/>
          <w:szCs w:val="21"/>
        </w:rPr>
        <w:t>适用</w:t>
      </w:r>
      <w:r w:rsidRPr="0026158E">
        <w:rPr>
          <w:sz w:val="21"/>
          <w:szCs w:val="21"/>
        </w:rPr>
        <w:t xml:space="preserve"> □ </w:t>
      </w:r>
      <w:r w:rsidRPr="0026158E">
        <w:rPr>
          <w:rFonts w:hint="eastAsia"/>
          <w:sz w:val="21"/>
          <w:szCs w:val="21"/>
        </w:rPr>
        <w:t>不适用</w:t>
      </w:r>
      <w:r w:rsidRPr="0026158E">
        <w:rPr>
          <w:sz w:val="21"/>
          <w:szCs w:val="21"/>
        </w:rPr>
        <w:t xml:space="preserve"> </w:t>
      </w:r>
    </w:p>
    <w:p w:rsidR="00D7205A" w:rsidRPr="0026158E" w:rsidRDefault="00E66021" w:rsidP="00B43E42">
      <w:pPr>
        <w:autoSpaceDE w:val="0"/>
        <w:autoSpaceDN w:val="0"/>
        <w:adjustRightInd w:val="0"/>
        <w:spacing w:beforeLines="50" w:before="156" w:afterLines="50" w:after="156"/>
        <w:jc w:val="left"/>
        <w:rPr>
          <w:rFonts w:hAnsi="宋体"/>
          <w:b/>
          <w:bCs/>
          <w:sz w:val="21"/>
          <w:szCs w:val="21"/>
          <w:lang w:val="zh-CN"/>
        </w:rPr>
      </w:pPr>
      <w:r w:rsidRPr="0026158E">
        <w:rPr>
          <w:b/>
          <w:bCs/>
          <w:sz w:val="21"/>
          <w:szCs w:val="21"/>
          <w:lang w:val="zh-CN"/>
        </w:rPr>
        <w:t>1</w:t>
      </w:r>
      <w:r w:rsidRPr="0026158E">
        <w:rPr>
          <w:rFonts w:hAnsi="宋体" w:hint="eastAsia"/>
          <w:b/>
          <w:bCs/>
          <w:sz w:val="21"/>
          <w:szCs w:val="21"/>
          <w:lang w:val="zh-CN"/>
        </w:rPr>
        <w:t>、资产负债表项目变动说明：</w:t>
      </w:r>
    </w:p>
    <w:p w:rsidR="00D7205A" w:rsidRPr="0026158E" w:rsidRDefault="00E66021">
      <w:pPr>
        <w:autoSpaceDE w:val="0"/>
        <w:autoSpaceDN w:val="0"/>
        <w:adjustRightInd w:val="0"/>
        <w:spacing w:before="0" w:after="0"/>
        <w:jc w:val="right"/>
        <w:rPr>
          <w:rFonts w:eastAsia="Times New Roman"/>
          <w:lang w:val="zh-CN"/>
        </w:rPr>
      </w:pPr>
      <w:r w:rsidRPr="0026158E">
        <w:rPr>
          <w:rFonts w:hAnsi="宋体" w:hint="eastAsia"/>
          <w:bCs/>
          <w:lang w:val="zh-CN"/>
        </w:rPr>
        <w:t>单位：万元</w:t>
      </w:r>
    </w:p>
    <w:tbl>
      <w:tblPr>
        <w:tblStyle w:val="a9"/>
        <w:tblW w:w="5000" w:type="pct"/>
        <w:jc w:val="center"/>
        <w:tblLook w:val="04A0" w:firstRow="1" w:lastRow="0" w:firstColumn="1" w:lastColumn="0" w:noHBand="0" w:noVBand="1"/>
      </w:tblPr>
      <w:tblGrid>
        <w:gridCol w:w="2656"/>
        <w:gridCol w:w="1743"/>
        <w:gridCol w:w="1743"/>
        <w:gridCol w:w="1743"/>
        <w:gridCol w:w="1743"/>
      </w:tblGrid>
      <w:tr w:rsidR="00D7205A" w:rsidRPr="0026158E">
        <w:trPr>
          <w:trHeight w:val="285"/>
          <w:jc w:val="center"/>
        </w:trPr>
        <w:tc>
          <w:tcPr>
            <w:tcW w:w="2620" w:type="dxa"/>
            <w:vAlign w:val="center"/>
          </w:tcPr>
          <w:p w:rsidR="00D7205A" w:rsidRPr="0026158E" w:rsidRDefault="00E66021" w:rsidP="003B4ADA">
            <w:pPr>
              <w:autoSpaceDE w:val="0"/>
              <w:autoSpaceDN w:val="0"/>
              <w:adjustRightInd w:val="0"/>
              <w:spacing w:before="0" w:after="0"/>
              <w:ind w:leftChars="-50" w:left="-90" w:rightChars="-50" w:right="-90"/>
              <w:jc w:val="center"/>
              <w:rPr>
                <w:rFonts w:eastAsia="Times New Roman"/>
                <w:b/>
              </w:rPr>
            </w:pPr>
            <w:r w:rsidRPr="0026158E">
              <w:rPr>
                <w:rFonts w:ascii="宋体" w:hAnsi="宋体" w:cs="宋体" w:hint="eastAsia"/>
                <w:b/>
              </w:rPr>
              <w:t>项目</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center"/>
              <w:rPr>
                <w:rFonts w:eastAsia="Times New Roman"/>
                <w:b/>
              </w:rPr>
            </w:pPr>
            <w:r w:rsidRPr="0026158E">
              <w:rPr>
                <w:rFonts w:ascii="宋体" w:hAnsi="宋体" w:cs="宋体" w:hint="eastAsia"/>
                <w:b/>
              </w:rPr>
              <w:t>期末数</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center"/>
              <w:rPr>
                <w:rFonts w:eastAsia="Times New Roman"/>
                <w:b/>
              </w:rPr>
            </w:pPr>
            <w:r w:rsidRPr="0026158E">
              <w:rPr>
                <w:rFonts w:ascii="宋体" w:hAnsi="宋体" w:cs="宋体" w:hint="eastAsia"/>
                <w:b/>
              </w:rPr>
              <w:t>年初数</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center"/>
              <w:rPr>
                <w:rFonts w:eastAsia="Times New Roman"/>
                <w:b/>
              </w:rPr>
            </w:pPr>
            <w:r w:rsidRPr="0026158E">
              <w:rPr>
                <w:rFonts w:ascii="宋体" w:hAnsi="宋体" w:cs="宋体" w:hint="eastAsia"/>
                <w:b/>
              </w:rPr>
              <w:t>变动金额</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center"/>
              <w:rPr>
                <w:rFonts w:eastAsia="Times New Roman"/>
                <w:b/>
              </w:rPr>
            </w:pPr>
            <w:r w:rsidRPr="0026158E">
              <w:rPr>
                <w:rFonts w:ascii="宋体" w:hAnsi="宋体" w:cs="宋体" w:hint="eastAsia"/>
                <w:b/>
              </w:rPr>
              <w:t>变动幅度</w:t>
            </w:r>
          </w:p>
        </w:tc>
      </w:tr>
      <w:tr w:rsidR="00D7205A" w:rsidRPr="0026158E">
        <w:trPr>
          <w:trHeight w:val="365"/>
          <w:jc w:val="center"/>
        </w:trPr>
        <w:tc>
          <w:tcPr>
            <w:tcW w:w="2620"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交易性金融资产</w:t>
            </w:r>
          </w:p>
        </w:tc>
        <w:tc>
          <w:tcPr>
            <w:tcW w:w="1720" w:type="dxa"/>
            <w:vAlign w:val="center"/>
          </w:tcPr>
          <w:p w:rsidR="00D7205A" w:rsidRPr="0026158E" w:rsidRDefault="00D7205A" w:rsidP="003B4ADA">
            <w:pPr>
              <w:autoSpaceDE w:val="0"/>
              <w:autoSpaceDN w:val="0"/>
              <w:adjustRightInd w:val="0"/>
              <w:spacing w:before="0" w:after="0"/>
              <w:ind w:leftChars="-50" w:left="-90" w:rightChars="-50" w:right="-90"/>
              <w:jc w:val="right"/>
            </w:pP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2,355.72</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-2,355.72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pPr>
            <w:r w:rsidRPr="0026158E">
              <w:rPr>
                <w:rFonts w:hint="eastAsia"/>
              </w:rPr>
              <w:t>-100</w:t>
            </w:r>
            <w:r w:rsidR="00EA5992">
              <w:t>.00</w:t>
            </w:r>
            <w:r w:rsidRPr="0026158E">
              <w:rPr>
                <w:rFonts w:hint="eastAsia"/>
              </w:rPr>
              <w:t>%</w:t>
            </w:r>
          </w:p>
        </w:tc>
      </w:tr>
      <w:tr w:rsidR="00D7205A" w:rsidRPr="0026158E">
        <w:trPr>
          <w:trHeight w:val="349"/>
          <w:jc w:val="center"/>
        </w:trPr>
        <w:tc>
          <w:tcPr>
            <w:tcW w:w="2620"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应收款项融资</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5,672.49</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31,399.27</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-25,726.78</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-81.93%</w:t>
            </w:r>
          </w:p>
        </w:tc>
      </w:tr>
      <w:tr w:rsidR="00D7205A" w:rsidRPr="0026158E">
        <w:trPr>
          <w:trHeight w:val="349"/>
          <w:jc w:val="center"/>
        </w:trPr>
        <w:tc>
          <w:tcPr>
            <w:tcW w:w="2620"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应收账款</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43,483.80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20,203.94 </w:t>
            </w:r>
          </w:p>
        </w:tc>
        <w:tc>
          <w:tcPr>
            <w:tcW w:w="1720" w:type="dxa"/>
            <w:vAlign w:val="center"/>
          </w:tcPr>
          <w:p w:rsidR="00D7205A" w:rsidRPr="0026158E" w:rsidRDefault="003B4ADA" w:rsidP="003B4ADA">
            <w:pPr>
              <w:autoSpaceDE w:val="0"/>
              <w:autoSpaceDN w:val="0"/>
              <w:adjustRightInd w:val="0"/>
              <w:spacing w:before="0" w:after="0"/>
              <w:ind w:leftChars="-50" w:left="-90" w:rightChars="-50" w:right="-90"/>
              <w:jc w:val="right"/>
              <w:rPr>
                <w:rFonts w:eastAsia="Times New Roman"/>
              </w:rPr>
            </w:pPr>
            <w:r>
              <w:rPr>
                <w:rFonts w:eastAsia="Times New Roman"/>
              </w:rPr>
              <w:t xml:space="preserve"> </w:t>
            </w:r>
            <w:r w:rsidR="00E66021" w:rsidRPr="0026158E">
              <w:rPr>
                <w:rFonts w:eastAsia="Times New Roman"/>
              </w:rPr>
              <w:t>23,279.</w:t>
            </w:r>
            <w:r w:rsidR="00EA5992" w:rsidRPr="0026158E">
              <w:rPr>
                <w:rFonts w:eastAsia="Times New Roman"/>
              </w:rPr>
              <w:t xml:space="preserve"> 8</w:t>
            </w:r>
            <w:r w:rsidR="00EA5992">
              <w:rPr>
                <w:rFonts w:eastAsiaTheme="minorEastAsia" w:hint="eastAsia"/>
              </w:rPr>
              <w:t>6</w:t>
            </w:r>
            <w:r w:rsidR="00EA5992" w:rsidRPr="0026158E">
              <w:rPr>
                <w:rFonts w:eastAsia="Times New Roman"/>
              </w:rPr>
              <w:t xml:space="preserve"> </w:t>
            </w:r>
            <w:r w:rsidR="00E66021" w:rsidRPr="0026158E">
              <w:rPr>
                <w:rFonts w:eastAsia="Times New Roman"/>
              </w:rPr>
              <w:t xml:space="preserve">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115.22%</w:t>
            </w:r>
          </w:p>
        </w:tc>
      </w:tr>
      <w:tr w:rsidR="00D7205A" w:rsidRPr="0026158E">
        <w:trPr>
          <w:trHeight w:val="349"/>
          <w:jc w:val="center"/>
        </w:trPr>
        <w:tc>
          <w:tcPr>
            <w:tcW w:w="2620"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预付款项</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5,307.20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1,693.14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3,614.06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213.45%</w:t>
            </w:r>
          </w:p>
        </w:tc>
      </w:tr>
      <w:tr w:rsidR="00D7205A" w:rsidRPr="0026158E">
        <w:trPr>
          <w:trHeight w:val="349"/>
          <w:jc w:val="center"/>
        </w:trPr>
        <w:tc>
          <w:tcPr>
            <w:tcW w:w="2620"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无形资产</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43,114.51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16,409.30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26,705.21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162.74%</w:t>
            </w:r>
          </w:p>
        </w:tc>
      </w:tr>
      <w:tr w:rsidR="00D7205A" w:rsidRPr="0026158E">
        <w:trPr>
          <w:trHeight w:val="349"/>
          <w:jc w:val="center"/>
        </w:trPr>
        <w:tc>
          <w:tcPr>
            <w:tcW w:w="2620"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开发支出</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2,983.46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1,311.19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1,672.27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127.54%</w:t>
            </w:r>
          </w:p>
        </w:tc>
      </w:tr>
      <w:tr w:rsidR="00D7205A" w:rsidRPr="0026158E">
        <w:trPr>
          <w:trHeight w:val="349"/>
          <w:jc w:val="center"/>
        </w:trPr>
        <w:tc>
          <w:tcPr>
            <w:tcW w:w="2620"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长期待摊费用</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2,271.89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3,282.19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-1,010.30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-30.78%</w:t>
            </w:r>
          </w:p>
        </w:tc>
      </w:tr>
      <w:tr w:rsidR="00D7205A" w:rsidRPr="0026158E">
        <w:trPr>
          <w:trHeight w:val="349"/>
          <w:jc w:val="center"/>
        </w:trPr>
        <w:tc>
          <w:tcPr>
            <w:tcW w:w="2620"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应付票据</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48,149.29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25,786.94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22,362.35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86.72%</w:t>
            </w:r>
          </w:p>
        </w:tc>
      </w:tr>
      <w:tr w:rsidR="00D7205A" w:rsidRPr="0026158E">
        <w:trPr>
          <w:trHeight w:val="349"/>
          <w:jc w:val="center"/>
        </w:trPr>
        <w:tc>
          <w:tcPr>
            <w:tcW w:w="2620"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应付账款</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17,198.57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8,413.76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8,784.8</w:t>
            </w:r>
            <w:r w:rsidRPr="0026158E">
              <w:rPr>
                <w:rFonts w:eastAsiaTheme="minorEastAsia"/>
              </w:rPr>
              <w:t>1</w:t>
            </w:r>
            <w:r w:rsidRPr="0026158E">
              <w:rPr>
                <w:rFonts w:eastAsia="Times New Roman"/>
              </w:rPr>
              <w:t xml:space="preserve">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104.41%</w:t>
            </w:r>
          </w:p>
        </w:tc>
      </w:tr>
      <w:tr w:rsidR="00D7205A" w:rsidRPr="0026158E">
        <w:trPr>
          <w:trHeight w:val="349"/>
          <w:jc w:val="center"/>
        </w:trPr>
        <w:tc>
          <w:tcPr>
            <w:tcW w:w="2620"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应交税费</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813.29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482.73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330.5</w:t>
            </w:r>
            <w:r w:rsidRPr="0026158E">
              <w:rPr>
                <w:rFonts w:eastAsiaTheme="minorEastAsia"/>
              </w:rPr>
              <w:t>6</w:t>
            </w:r>
            <w:r w:rsidRPr="0026158E">
              <w:rPr>
                <w:rFonts w:eastAsia="Times New Roman"/>
              </w:rPr>
              <w:t xml:space="preserve">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68.48%</w:t>
            </w:r>
          </w:p>
        </w:tc>
      </w:tr>
      <w:tr w:rsidR="00D7205A" w:rsidRPr="0026158E">
        <w:trPr>
          <w:trHeight w:val="349"/>
          <w:jc w:val="center"/>
        </w:trPr>
        <w:tc>
          <w:tcPr>
            <w:tcW w:w="2620"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其他应付款</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3,024.37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1,098.07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1,926.30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175.43%</w:t>
            </w:r>
          </w:p>
        </w:tc>
      </w:tr>
      <w:tr w:rsidR="00D7205A" w:rsidRPr="0026158E">
        <w:trPr>
          <w:trHeight w:val="349"/>
          <w:jc w:val="center"/>
        </w:trPr>
        <w:tc>
          <w:tcPr>
            <w:tcW w:w="2620"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长期应付款</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30,108.20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8,170.02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21,938.18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268.52%</w:t>
            </w:r>
          </w:p>
        </w:tc>
      </w:tr>
      <w:tr w:rsidR="00D7205A" w:rsidRPr="0026158E">
        <w:trPr>
          <w:trHeight w:val="349"/>
          <w:jc w:val="center"/>
        </w:trPr>
        <w:tc>
          <w:tcPr>
            <w:tcW w:w="2620"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预计负债</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72.71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8.54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64.17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heme="minorEastAsia"/>
              </w:rPr>
              <w:t>751.41</w:t>
            </w:r>
            <w:r w:rsidRPr="0026158E">
              <w:rPr>
                <w:rFonts w:eastAsia="Times New Roman"/>
              </w:rPr>
              <w:t>%</w:t>
            </w:r>
          </w:p>
        </w:tc>
      </w:tr>
      <w:tr w:rsidR="00D7205A" w:rsidRPr="0026158E">
        <w:trPr>
          <w:trHeight w:val="349"/>
          <w:jc w:val="center"/>
        </w:trPr>
        <w:tc>
          <w:tcPr>
            <w:tcW w:w="2620"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专项储备</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827.68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596.78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 xml:space="preserve">230.90 </w:t>
            </w:r>
          </w:p>
        </w:tc>
        <w:tc>
          <w:tcPr>
            <w:tcW w:w="172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38.69%</w:t>
            </w:r>
          </w:p>
        </w:tc>
      </w:tr>
    </w:tbl>
    <w:p w:rsidR="00D7205A" w:rsidRPr="0026158E" w:rsidRDefault="00E66021">
      <w:pPr>
        <w:adjustRightInd w:val="0"/>
        <w:spacing w:before="0" w:after="0" w:line="360" w:lineRule="auto"/>
        <w:ind w:firstLineChars="200" w:firstLine="420"/>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1</w:t>
      </w:r>
      <w:r w:rsidRPr="0026158E">
        <w:rPr>
          <w:rFonts w:eastAsiaTheme="minorEastAsia" w:hAnsiTheme="minorEastAsia" w:hint="eastAsia"/>
          <w:sz w:val="21"/>
          <w:szCs w:val="21"/>
          <w:lang w:val="zh-CN"/>
        </w:rPr>
        <w:t>）交易性金融资产期末数较年初数减少</w:t>
      </w:r>
      <w:r w:rsidRPr="0026158E">
        <w:rPr>
          <w:rFonts w:eastAsiaTheme="minorEastAsia" w:hAnsiTheme="minorEastAsia"/>
          <w:sz w:val="21"/>
          <w:szCs w:val="21"/>
          <w:lang w:val="zh-CN"/>
        </w:rPr>
        <w:t>2,355.72</w:t>
      </w:r>
      <w:r w:rsidRPr="0026158E">
        <w:rPr>
          <w:rFonts w:eastAsiaTheme="minorEastAsia" w:hAnsiTheme="minorEastAsia" w:hint="eastAsia"/>
          <w:sz w:val="21"/>
          <w:szCs w:val="21"/>
          <w:lang w:val="zh-CN"/>
        </w:rPr>
        <w:t>万元，下降</w:t>
      </w:r>
      <w:r w:rsidRPr="0026158E">
        <w:rPr>
          <w:rFonts w:eastAsiaTheme="minorEastAsia" w:hAnsiTheme="minorEastAsia" w:hint="eastAsia"/>
          <w:sz w:val="21"/>
          <w:szCs w:val="21"/>
        </w:rPr>
        <w:t>100</w:t>
      </w:r>
      <w:r w:rsidR="00EA5992">
        <w:rPr>
          <w:rFonts w:eastAsiaTheme="minorEastAsia" w:hAnsiTheme="minorEastAsia"/>
          <w:sz w:val="21"/>
          <w:szCs w:val="21"/>
        </w:rPr>
        <w:t>.00</w:t>
      </w:r>
      <w:r w:rsidRPr="0026158E">
        <w:rPr>
          <w:rFonts w:eastAsiaTheme="minorEastAsia" w:hAnsiTheme="minorEastAsia" w:hint="eastAsia"/>
          <w:sz w:val="21"/>
          <w:szCs w:val="21"/>
        </w:rPr>
        <w:t>%</w:t>
      </w:r>
      <w:r w:rsidRPr="0026158E">
        <w:rPr>
          <w:rFonts w:eastAsiaTheme="minorEastAsia" w:hAnsiTheme="minorEastAsia" w:hint="eastAsia"/>
          <w:sz w:val="21"/>
          <w:szCs w:val="21"/>
        </w:rPr>
        <w:t>，</w:t>
      </w:r>
      <w:proofErr w:type="gramStart"/>
      <w:r w:rsidRPr="0026158E">
        <w:rPr>
          <w:rFonts w:eastAsiaTheme="minorEastAsia" w:hAnsiTheme="minorEastAsia" w:hint="eastAsia"/>
          <w:sz w:val="21"/>
          <w:szCs w:val="21"/>
          <w:lang w:val="zh-CN"/>
        </w:rPr>
        <w:t>系报告</w:t>
      </w:r>
      <w:proofErr w:type="gramEnd"/>
      <w:r w:rsidRPr="0026158E">
        <w:rPr>
          <w:rFonts w:eastAsiaTheme="minorEastAsia" w:hAnsiTheme="minorEastAsia" w:hint="eastAsia"/>
          <w:sz w:val="21"/>
          <w:szCs w:val="21"/>
          <w:lang w:val="zh-CN"/>
        </w:rPr>
        <w:t>期末银行理财产品到期赎回所致。</w:t>
      </w:r>
    </w:p>
    <w:p w:rsidR="00D7205A" w:rsidRPr="0026158E" w:rsidRDefault="00E66021">
      <w:pPr>
        <w:adjustRightInd w:val="0"/>
        <w:spacing w:before="0" w:after="0" w:line="360" w:lineRule="auto"/>
        <w:ind w:firstLine="405"/>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2</w:t>
      </w:r>
      <w:r w:rsidRPr="0026158E">
        <w:rPr>
          <w:rFonts w:eastAsiaTheme="minorEastAsia" w:hAnsiTheme="minorEastAsia" w:hint="eastAsia"/>
          <w:sz w:val="21"/>
          <w:szCs w:val="21"/>
          <w:lang w:val="zh-CN"/>
        </w:rPr>
        <w:t>）应收款项融资期末数较年初数减少</w:t>
      </w:r>
      <w:r w:rsidRPr="0026158E">
        <w:rPr>
          <w:rFonts w:eastAsiaTheme="minorEastAsia" w:hAnsiTheme="minorEastAsia"/>
          <w:sz w:val="21"/>
          <w:szCs w:val="21"/>
          <w:lang w:val="zh-CN"/>
        </w:rPr>
        <w:t>25,726.78</w:t>
      </w:r>
      <w:r w:rsidRPr="0026158E">
        <w:rPr>
          <w:rFonts w:eastAsiaTheme="minorEastAsia" w:hAnsiTheme="minorEastAsia" w:hint="eastAsia"/>
          <w:sz w:val="21"/>
          <w:szCs w:val="21"/>
          <w:lang w:val="zh-CN"/>
        </w:rPr>
        <w:t>万元，下降</w:t>
      </w:r>
      <w:r w:rsidRPr="0026158E">
        <w:rPr>
          <w:rFonts w:eastAsiaTheme="minorEastAsia" w:hAnsiTheme="minorEastAsia"/>
          <w:sz w:val="21"/>
          <w:szCs w:val="21"/>
          <w:lang w:val="zh-CN"/>
        </w:rPr>
        <w:t>81.93%</w:t>
      </w:r>
      <w:r w:rsidRPr="0026158E">
        <w:rPr>
          <w:rFonts w:eastAsiaTheme="minorEastAsia" w:hAnsiTheme="minorEastAsia" w:hint="eastAsia"/>
          <w:sz w:val="21"/>
          <w:szCs w:val="21"/>
          <w:lang w:val="zh-CN"/>
        </w:rPr>
        <w:t>，系票据贴现利率远低于贷款利率，对持有的银行承兑汇票贴现所致。</w:t>
      </w:r>
    </w:p>
    <w:p w:rsidR="00D7205A" w:rsidRPr="0026158E" w:rsidRDefault="00E66021">
      <w:pPr>
        <w:adjustRightInd w:val="0"/>
        <w:spacing w:before="0" w:after="0" w:line="360" w:lineRule="auto"/>
        <w:ind w:firstLine="405"/>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3</w:t>
      </w:r>
      <w:r w:rsidRPr="0026158E">
        <w:rPr>
          <w:rFonts w:eastAsiaTheme="minorEastAsia" w:hAnsiTheme="minorEastAsia" w:hint="eastAsia"/>
          <w:sz w:val="21"/>
          <w:szCs w:val="21"/>
          <w:lang w:val="zh-CN"/>
        </w:rPr>
        <w:t>）应收账款期末数较年初数增加</w:t>
      </w:r>
      <w:r w:rsidRPr="0026158E">
        <w:rPr>
          <w:rFonts w:eastAsiaTheme="minorEastAsia" w:hAnsiTheme="minorEastAsia"/>
          <w:sz w:val="21"/>
          <w:szCs w:val="21"/>
          <w:lang w:val="zh-CN"/>
        </w:rPr>
        <w:t>23,279.</w:t>
      </w:r>
      <w:r w:rsidR="00EA5992" w:rsidRPr="0026158E">
        <w:rPr>
          <w:rFonts w:eastAsiaTheme="minorEastAsia" w:hAnsiTheme="minorEastAsia"/>
          <w:sz w:val="21"/>
          <w:szCs w:val="21"/>
          <w:lang w:val="zh-CN"/>
        </w:rPr>
        <w:t>8</w:t>
      </w:r>
      <w:r w:rsidR="00EA5992">
        <w:rPr>
          <w:rFonts w:eastAsiaTheme="minorEastAsia" w:hAnsiTheme="minorEastAsia"/>
          <w:sz w:val="21"/>
          <w:szCs w:val="21"/>
          <w:lang w:val="zh-CN"/>
        </w:rPr>
        <w:t>6</w:t>
      </w:r>
      <w:r w:rsidR="00EA5992" w:rsidRPr="0026158E">
        <w:rPr>
          <w:rFonts w:eastAsiaTheme="minorEastAsia" w:hAnsiTheme="minorEastAsia" w:hint="eastAsia"/>
          <w:sz w:val="21"/>
          <w:szCs w:val="21"/>
          <w:lang w:val="zh-CN"/>
        </w:rPr>
        <w:t>万</w:t>
      </w:r>
      <w:r w:rsidRPr="0026158E">
        <w:rPr>
          <w:rFonts w:eastAsiaTheme="minorEastAsia" w:hAnsiTheme="minorEastAsia" w:hint="eastAsia"/>
          <w:sz w:val="21"/>
          <w:szCs w:val="21"/>
          <w:lang w:val="zh-CN"/>
        </w:rPr>
        <w:t>元，增幅</w:t>
      </w:r>
      <w:r w:rsidRPr="0026158E">
        <w:rPr>
          <w:rFonts w:eastAsiaTheme="minorEastAsia" w:hAnsiTheme="minorEastAsia"/>
          <w:sz w:val="21"/>
          <w:szCs w:val="21"/>
          <w:lang w:val="zh-CN"/>
        </w:rPr>
        <w:t>115.22%</w:t>
      </w:r>
      <w:r w:rsidRPr="0026158E">
        <w:rPr>
          <w:rFonts w:eastAsiaTheme="minorEastAsia" w:hAnsiTheme="minorEastAsia" w:hint="eastAsia"/>
          <w:sz w:val="21"/>
          <w:szCs w:val="21"/>
          <w:lang w:val="zh-CN"/>
        </w:rPr>
        <w:t>，</w:t>
      </w:r>
      <w:proofErr w:type="gramStart"/>
      <w:r w:rsidRPr="0026158E">
        <w:rPr>
          <w:rFonts w:eastAsiaTheme="minorEastAsia" w:hAnsiTheme="minorEastAsia" w:hint="eastAsia"/>
          <w:sz w:val="21"/>
          <w:szCs w:val="21"/>
          <w:lang w:val="zh-CN"/>
        </w:rPr>
        <w:t>系客户</w:t>
      </w:r>
      <w:proofErr w:type="gramEnd"/>
      <w:r w:rsidRPr="0026158E">
        <w:rPr>
          <w:rFonts w:eastAsiaTheme="minorEastAsia" w:hAnsiTheme="minorEastAsia" w:hint="eastAsia"/>
          <w:sz w:val="21"/>
          <w:szCs w:val="21"/>
          <w:lang w:val="zh-CN"/>
        </w:rPr>
        <w:t>信用政策和信用周期季节性变化所致。</w:t>
      </w:r>
    </w:p>
    <w:p w:rsidR="00D7205A" w:rsidRPr="0026158E" w:rsidRDefault="00E66021">
      <w:pPr>
        <w:adjustRightInd w:val="0"/>
        <w:spacing w:before="0" w:after="0" w:line="360" w:lineRule="auto"/>
        <w:ind w:firstLine="405"/>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4</w:t>
      </w:r>
      <w:r w:rsidRPr="0026158E">
        <w:rPr>
          <w:rFonts w:eastAsiaTheme="minorEastAsia" w:hAnsiTheme="minorEastAsia" w:hint="eastAsia"/>
          <w:sz w:val="21"/>
          <w:szCs w:val="21"/>
          <w:lang w:val="zh-CN"/>
        </w:rPr>
        <w:t>）预付款项期末数较年初数增加</w:t>
      </w:r>
      <w:r w:rsidRPr="0026158E">
        <w:rPr>
          <w:rFonts w:eastAsiaTheme="minorEastAsia" w:hAnsiTheme="minorEastAsia"/>
          <w:sz w:val="21"/>
          <w:szCs w:val="21"/>
          <w:lang w:val="zh-CN"/>
        </w:rPr>
        <w:t>3,614.06</w:t>
      </w:r>
      <w:r w:rsidRPr="0026158E">
        <w:rPr>
          <w:rFonts w:eastAsiaTheme="minorEastAsia" w:hAnsiTheme="minorEastAsia" w:hint="eastAsia"/>
          <w:sz w:val="21"/>
          <w:szCs w:val="21"/>
          <w:lang w:val="zh-CN"/>
        </w:rPr>
        <w:t>万元，增幅</w:t>
      </w:r>
      <w:r w:rsidRPr="0026158E">
        <w:rPr>
          <w:rFonts w:eastAsiaTheme="minorEastAsia" w:hAnsiTheme="minorEastAsia"/>
          <w:sz w:val="21"/>
          <w:szCs w:val="21"/>
          <w:lang w:val="zh-CN"/>
        </w:rPr>
        <w:t>213.45%</w:t>
      </w:r>
      <w:r w:rsidRPr="0026158E">
        <w:rPr>
          <w:rFonts w:eastAsiaTheme="minorEastAsia" w:hAnsiTheme="minorEastAsia" w:hint="eastAsia"/>
          <w:sz w:val="21"/>
          <w:szCs w:val="21"/>
          <w:lang w:val="zh-CN"/>
        </w:rPr>
        <w:t>，系预付原材料款增加所致。</w:t>
      </w:r>
    </w:p>
    <w:p w:rsidR="00D7205A" w:rsidRPr="0026158E" w:rsidRDefault="00E66021">
      <w:pPr>
        <w:adjustRightInd w:val="0"/>
        <w:spacing w:before="0" w:after="0" w:line="360" w:lineRule="auto"/>
        <w:ind w:firstLine="405"/>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5</w:t>
      </w:r>
      <w:r w:rsidRPr="0026158E">
        <w:rPr>
          <w:rFonts w:eastAsiaTheme="minorEastAsia" w:hAnsiTheme="minorEastAsia" w:hint="eastAsia"/>
          <w:sz w:val="21"/>
          <w:szCs w:val="21"/>
          <w:lang w:val="zh-CN"/>
        </w:rPr>
        <w:t>）无形资产期末数较年初数增加</w:t>
      </w:r>
      <w:r w:rsidRPr="0026158E">
        <w:rPr>
          <w:rFonts w:eastAsiaTheme="minorEastAsia" w:hAnsiTheme="minorEastAsia"/>
          <w:sz w:val="21"/>
          <w:szCs w:val="21"/>
          <w:lang w:val="zh-CN"/>
        </w:rPr>
        <w:t>26,705.21</w:t>
      </w:r>
      <w:r w:rsidRPr="0026158E">
        <w:rPr>
          <w:rFonts w:eastAsiaTheme="minorEastAsia" w:hAnsiTheme="minorEastAsia" w:hint="eastAsia"/>
          <w:sz w:val="21"/>
          <w:szCs w:val="21"/>
          <w:lang w:val="zh-CN"/>
        </w:rPr>
        <w:t>万元，增幅</w:t>
      </w:r>
      <w:r w:rsidRPr="0026158E">
        <w:rPr>
          <w:rFonts w:eastAsiaTheme="minorEastAsia" w:hAnsiTheme="minorEastAsia"/>
          <w:sz w:val="21"/>
          <w:szCs w:val="21"/>
          <w:lang w:val="zh-CN"/>
        </w:rPr>
        <w:t>162.74%</w:t>
      </w:r>
      <w:r w:rsidRPr="0026158E">
        <w:rPr>
          <w:rFonts w:eastAsiaTheme="minorEastAsia" w:hAnsiTheme="minorEastAsia" w:hint="eastAsia"/>
          <w:sz w:val="21"/>
          <w:szCs w:val="21"/>
          <w:lang w:val="zh-CN"/>
        </w:rPr>
        <w:t>，</w:t>
      </w:r>
      <w:proofErr w:type="gramStart"/>
      <w:r w:rsidRPr="0026158E">
        <w:rPr>
          <w:rFonts w:eastAsiaTheme="minorEastAsia" w:hAnsiTheme="minorEastAsia" w:hint="eastAsia"/>
          <w:sz w:val="21"/>
          <w:szCs w:val="21"/>
          <w:lang w:val="zh-CN"/>
        </w:rPr>
        <w:t>系报告</w:t>
      </w:r>
      <w:proofErr w:type="gramEnd"/>
      <w:r w:rsidRPr="0026158E">
        <w:rPr>
          <w:rFonts w:eastAsiaTheme="minorEastAsia" w:hAnsiTheme="minorEastAsia" w:hint="eastAsia"/>
          <w:sz w:val="21"/>
          <w:szCs w:val="21"/>
          <w:lang w:val="zh-CN"/>
        </w:rPr>
        <w:t>期确认</w:t>
      </w:r>
      <w:proofErr w:type="gramStart"/>
      <w:r w:rsidRPr="0026158E">
        <w:rPr>
          <w:rFonts w:eastAsiaTheme="minorEastAsia" w:hAnsiTheme="minorEastAsia" w:hint="eastAsia"/>
          <w:sz w:val="21"/>
          <w:szCs w:val="21"/>
          <w:lang w:val="zh-CN"/>
        </w:rPr>
        <w:t>淘锡坑钨矿</w:t>
      </w:r>
      <w:proofErr w:type="gramEnd"/>
      <w:r w:rsidRPr="0026158E">
        <w:rPr>
          <w:rFonts w:eastAsiaTheme="minorEastAsia" w:hAnsiTheme="minorEastAsia" w:hint="eastAsia"/>
          <w:sz w:val="21"/>
          <w:szCs w:val="21"/>
          <w:lang w:val="zh-CN"/>
        </w:rPr>
        <w:t>、新安子钨锡矿、大余石雷钨矿采矿权出让收益</w:t>
      </w:r>
      <w:r w:rsidR="00EB4715">
        <w:rPr>
          <w:rFonts w:eastAsiaTheme="minorEastAsia" w:hAnsiTheme="minorEastAsia" w:hint="eastAsia"/>
          <w:sz w:val="21"/>
          <w:szCs w:val="21"/>
          <w:lang w:val="zh-CN"/>
        </w:rPr>
        <w:t>金</w:t>
      </w:r>
      <w:r w:rsidRPr="0026158E">
        <w:rPr>
          <w:rFonts w:eastAsiaTheme="minorEastAsia" w:hAnsiTheme="minorEastAsia" w:hint="eastAsia"/>
          <w:sz w:val="21"/>
          <w:szCs w:val="21"/>
          <w:lang w:val="zh-CN"/>
        </w:rPr>
        <w:t>所致。</w:t>
      </w:r>
    </w:p>
    <w:p w:rsidR="00D7205A" w:rsidRPr="0026158E" w:rsidRDefault="00E66021">
      <w:pPr>
        <w:adjustRightInd w:val="0"/>
        <w:spacing w:before="0" w:after="0" w:line="360" w:lineRule="auto"/>
        <w:ind w:firstLine="405"/>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6</w:t>
      </w:r>
      <w:r w:rsidRPr="0026158E">
        <w:rPr>
          <w:rFonts w:eastAsiaTheme="minorEastAsia" w:hAnsiTheme="minorEastAsia" w:hint="eastAsia"/>
          <w:sz w:val="21"/>
          <w:szCs w:val="21"/>
          <w:lang w:val="zh-CN"/>
        </w:rPr>
        <w:t>）开发支出期末数较年初数增加</w:t>
      </w:r>
      <w:r w:rsidRPr="0026158E">
        <w:rPr>
          <w:rFonts w:eastAsiaTheme="minorEastAsia" w:hAnsiTheme="minorEastAsia"/>
          <w:sz w:val="21"/>
          <w:szCs w:val="21"/>
          <w:lang w:val="zh-CN"/>
        </w:rPr>
        <w:t>1,672.27</w:t>
      </w:r>
      <w:r w:rsidRPr="0026158E">
        <w:rPr>
          <w:rFonts w:eastAsiaTheme="minorEastAsia" w:hAnsiTheme="minorEastAsia" w:hint="eastAsia"/>
          <w:sz w:val="21"/>
          <w:szCs w:val="21"/>
          <w:lang w:val="zh-CN"/>
        </w:rPr>
        <w:t>万元，增幅</w:t>
      </w:r>
      <w:r w:rsidRPr="0026158E">
        <w:rPr>
          <w:rFonts w:eastAsiaTheme="minorEastAsia" w:hAnsiTheme="minorEastAsia"/>
          <w:sz w:val="21"/>
          <w:szCs w:val="21"/>
          <w:lang w:val="zh-CN"/>
        </w:rPr>
        <w:t>127.54%</w:t>
      </w:r>
      <w:r w:rsidRPr="0026158E">
        <w:rPr>
          <w:rFonts w:eastAsiaTheme="minorEastAsia" w:hAnsiTheme="minorEastAsia" w:hint="eastAsia"/>
          <w:sz w:val="21"/>
          <w:szCs w:val="21"/>
          <w:lang w:val="zh-CN"/>
        </w:rPr>
        <w:t>，</w:t>
      </w:r>
      <w:proofErr w:type="gramStart"/>
      <w:r w:rsidRPr="0026158E">
        <w:rPr>
          <w:rFonts w:eastAsiaTheme="minorEastAsia" w:hAnsiTheme="minorEastAsia" w:hint="eastAsia"/>
          <w:sz w:val="21"/>
          <w:szCs w:val="21"/>
          <w:lang w:val="zh-CN"/>
        </w:rPr>
        <w:t>系报告期部分</w:t>
      </w:r>
      <w:proofErr w:type="gramEnd"/>
      <w:r w:rsidRPr="0026158E">
        <w:rPr>
          <w:rFonts w:eastAsiaTheme="minorEastAsia" w:hAnsiTheme="minorEastAsia" w:hint="eastAsia"/>
          <w:sz w:val="21"/>
          <w:szCs w:val="21"/>
          <w:lang w:val="zh-CN"/>
        </w:rPr>
        <w:t>研发项目进入中试阶段导致开发支出增加。</w:t>
      </w:r>
    </w:p>
    <w:p w:rsidR="00D7205A" w:rsidRPr="0026158E" w:rsidRDefault="00E66021">
      <w:pPr>
        <w:adjustRightInd w:val="0"/>
        <w:spacing w:before="0" w:after="0" w:line="360" w:lineRule="auto"/>
        <w:ind w:firstLine="405"/>
        <w:rPr>
          <w:rFonts w:eastAsiaTheme="minorEastAsia" w:hAnsiTheme="minorEastAsia"/>
          <w:sz w:val="21"/>
          <w:szCs w:val="21"/>
          <w:lang w:val="zh-CN"/>
        </w:rPr>
      </w:pPr>
      <w:r w:rsidRPr="0026158E">
        <w:rPr>
          <w:rFonts w:eastAsiaTheme="minorEastAsia" w:hAnsiTheme="minorEastAsia" w:hint="eastAsia"/>
          <w:sz w:val="21"/>
          <w:szCs w:val="21"/>
          <w:lang w:val="zh-CN"/>
        </w:rPr>
        <w:lastRenderedPageBreak/>
        <w:t>（</w:t>
      </w:r>
      <w:r w:rsidRPr="0026158E">
        <w:rPr>
          <w:rFonts w:eastAsiaTheme="minorEastAsia" w:hAnsiTheme="minorEastAsia"/>
          <w:sz w:val="21"/>
          <w:szCs w:val="21"/>
          <w:lang w:val="zh-CN"/>
        </w:rPr>
        <w:t>7</w:t>
      </w:r>
      <w:r w:rsidRPr="0026158E">
        <w:rPr>
          <w:rFonts w:eastAsiaTheme="minorEastAsia" w:hAnsiTheme="minorEastAsia" w:hint="eastAsia"/>
          <w:sz w:val="21"/>
          <w:szCs w:val="21"/>
          <w:lang w:val="zh-CN"/>
        </w:rPr>
        <w:t>）长期待摊费用较年初数减少</w:t>
      </w:r>
      <w:r w:rsidRPr="0026158E">
        <w:rPr>
          <w:rFonts w:eastAsiaTheme="minorEastAsia" w:hAnsiTheme="minorEastAsia"/>
          <w:sz w:val="21"/>
          <w:szCs w:val="21"/>
          <w:lang w:val="zh-CN"/>
        </w:rPr>
        <w:t>1,010.30</w:t>
      </w:r>
      <w:r w:rsidRPr="0026158E">
        <w:rPr>
          <w:rFonts w:eastAsiaTheme="minorEastAsia" w:hAnsiTheme="minorEastAsia" w:hint="eastAsia"/>
          <w:sz w:val="21"/>
          <w:szCs w:val="21"/>
          <w:lang w:val="zh-CN"/>
        </w:rPr>
        <w:t>万元，下降</w:t>
      </w:r>
      <w:r w:rsidRPr="0026158E">
        <w:rPr>
          <w:rFonts w:eastAsiaTheme="minorEastAsia" w:hAnsiTheme="minorEastAsia"/>
          <w:sz w:val="21"/>
          <w:szCs w:val="21"/>
          <w:lang w:val="zh-CN"/>
        </w:rPr>
        <w:t>30.78%</w:t>
      </w:r>
      <w:r w:rsidRPr="0026158E">
        <w:rPr>
          <w:rFonts w:eastAsiaTheme="minorEastAsia" w:hAnsiTheme="minorEastAsia" w:hint="eastAsia"/>
          <w:sz w:val="21"/>
          <w:szCs w:val="21"/>
          <w:lang w:val="zh-CN"/>
        </w:rPr>
        <w:t>，</w:t>
      </w:r>
      <w:proofErr w:type="gramStart"/>
      <w:r w:rsidRPr="0026158E">
        <w:rPr>
          <w:rFonts w:eastAsiaTheme="minorEastAsia" w:hAnsiTheme="minorEastAsia" w:hint="eastAsia"/>
          <w:sz w:val="21"/>
          <w:szCs w:val="21"/>
          <w:lang w:val="zh-CN"/>
        </w:rPr>
        <w:t>系费用</w:t>
      </w:r>
      <w:proofErr w:type="gramEnd"/>
      <w:r w:rsidRPr="0026158E">
        <w:rPr>
          <w:rFonts w:eastAsiaTheme="minorEastAsia" w:hAnsiTheme="minorEastAsia" w:hint="eastAsia"/>
          <w:sz w:val="21"/>
          <w:szCs w:val="21"/>
          <w:lang w:val="zh-CN"/>
        </w:rPr>
        <w:t>摊销所致。</w:t>
      </w:r>
    </w:p>
    <w:p w:rsidR="00D7205A" w:rsidRPr="0026158E" w:rsidRDefault="00E66021">
      <w:pPr>
        <w:adjustRightInd w:val="0"/>
        <w:spacing w:before="0" w:after="0" w:line="360" w:lineRule="auto"/>
        <w:ind w:firstLine="405"/>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8</w:t>
      </w:r>
      <w:r w:rsidRPr="0026158E">
        <w:rPr>
          <w:rFonts w:eastAsiaTheme="minorEastAsia" w:hAnsiTheme="minorEastAsia" w:hint="eastAsia"/>
          <w:sz w:val="21"/>
          <w:szCs w:val="21"/>
          <w:lang w:val="zh-CN"/>
        </w:rPr>
        <w:t>）应付票据期末数较年初数增加</w:t>
      </w:r>
      <w:r w:rsidRPr="0026158E">
        <w:rPr>
          <w:rFonts w:eastAsiaTheme="minorEastAsia" w:hAnsiTheme="minorEastAsia"/>
          <w:sz w:val="21"/>
          <w:szCs w:val="21"/>
          <w:lang w:val="zh-CN"/>
        </w:rPr>
        <w:t>22,362.35</w:t>
      </w:r>
      <w:r w:rsidRPr="0026158E">
        <w:rPr>
          <w:rFonts w:eastAsiaTheme="minorEastAsia" w:hAnsiTheme="minorEastAsia" w:hint="eastAsia"/>
          <w:sz w:val="21"/>
          <w:szCs w:val="21"/>
          <w:lang w:val="zh-CN"/>
        </w:rPr>
        <w:t>万元，增幅</w:t>
      </w:r>
      <w:r w:rsidRPr="0026158E">
        <w:rPr>
          <w:rFonts w:eastAsiaTheme="minorEastAsia" w:hAnsiTheme="minorEastAsia"/>
          <w:sz w:val="21"/>
          <w:szCs w:val="21"/>
          <w:lang w:val="zh-CN"/>
        </w:rPr>
        <w:t>86.72%</w:t>
      </w:r>
      <w:r w:rsidRPr="0026158E">
        <w:rPr>
          <w:rFonts w:eastAsiaTheme="minorEastAsia" w:hAnsiTheme="minorEastAsia" w:hint="eastAsia"/>
          <w:sz w:val="21"/>
          <w:szCs w:val="21"/>
          <w:lang w:val="zh-CN"/>
        </w:rPr>
        <w:t>，系票据贴现利率低于贷款利率，为降低融资成本，开具承兑汇票支付原材料款增加所致。</w:t>
      </w:r>
    </w:p>
    <w:p w:rsidR="00D7205A" w:rsidRPr="0026158E" w:rsidRDefault="00E66021">
      <w:pPr>
        <w:adjustRightInd w:val="0"/>
        <w:spacing w:before="0" w:after="0" w:line="360" w:lineRule="auto"/>
        <w:ind w:firstLine="405"/>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9</w:t>
      </w:r>
      <w:r w:rsidRPr="0026158E">
        <w:rPr>
          <w:rFonts w:eastAsiaTheme="minorEastAsia" w:hAnsiTheme="minorEastAsia" w:hint="eastAsia"/>
          <w:sz w:val="21"/>
          <w:szCs w:val="21"/>
          <w:lang w:val="zh-CN"/>
        </w:rPr>
        <w:t>）应付账款期末数较年初数增加</w:t>
      </w:r>
      <w:r w:rsidRPr="0026158E">
        <w:rPr>
          <w:rFonts w:eastAsiaTheme="minorEastAsia" w:hAnsiTheme="minorEastAsia"/>
          <w:sz w:val="21"/>
          <w:szCs w:val="21"/>
          <w:lang w:val="zh-CN"/>
        </w:rPr>
        <w:t>8,784.81</w:t>
      </w:r>
      <w:r w:rsidRPr="0026158E">
        <w:rPr>
          <w:rFonts w:eastAsiaTheme="minorEastAsia" w:hAnsiTheme="minorEastAsia" w:hint="eastAsia"/>
          <w:sz w:val="21"/>
          <w:szCs w:val="21"/>
          <w:lang w:val="zh-CN"/>
        </w:rPr>
        <w:t>万元，增幅</w:t>
      </w:r>
      <w:r w:rsidRPr="0026158E">
        <w:rPr>
          <w:rFonts w:eastAsiaTheme="minorEastAsia" w:hAnsiTheme="minorEastAsia"/>
          <w:sz w:val="21"/>
          <w:szCs w:val="21"/>
          <w:lang w:val="zh-CN"/>
        </w:rPr>
        <w:t>104.41%</w:t>
      </w:r>
      <w:r w:rsidRPr="0026158E">
        <w:rPr>
          <w:rFonts w:eastAsiaTheme="minorEastAsia" w:hAnsiTheme="minorEastAsia" w:hint="eastAsia"/>
          <w:sz w:val="21"/>
          <w:szCs w:val="21"/>
          <w:lang w:val="zh-CN"/>
        </w:rPr>
        <w:t>，</w:t>
      </w:r>
      <w:proofErr w:type="gramStart"/>
      <w:r w:rsidRPr="0026158E">
        <w:rPr>
          <w:rFonts w:eastAsiaTheme="minorEastAsia" w:hAnsiTheme="minorEastAsia" w:hint="eastAsia"/>
          <w:sz w:val="21"/>
          <w:szCs w:val="21"/>
          <w:lang w:val="zh-CN"/>
        </w:rPr>
        <w:t>系报告</w:t>
      </w:r>
      <w:proofErr w:type="gramEnd"/>
      <w:r w:rsidRPr="0026158E">
        <w:rPr>
          <w:rFonts w:eastAsiaTheme="minorEastAsia" w:hAnsiTheme="minorEastAsia" w:hint="eastAsia"/>
          <w:sz w:val="21"/>
          <w:szCs w:val="21"/>
          <w:lang w:val="zh-CN"/>
        </w:rPr>
        <w:t>期末采购</w:t>
      </w:r>
      <w:proofErr w:type="gramStart"/>
      <w:r w:rsidRPr="0026158E">
        <w:rPr>
          <w:rFonts w:eastAsiaTheme="minorEastAsia" w:hAnsiTheme="minorEastAsia" w:hint="eastAsia"/>
          <w:sz w:val="21"/>
          <w:szCs w:val="21"/>
          <w:lang w:val="zh-CN"/>
        </w:rPr>
        <w:t>钨</w:t>
      </w:r>
      <w:proofErr w:type="gramEnd"/>
      <w:r w:rsidRPr="0026158E">
        <w:rPr>
          <w:rFonts w:eastAsiaTheme="minorEastAsia" w:hAnsiTheme="minorEastAsia" w:hint="eastAsia"/>
          <w:sz w:val="21"/>
          <w:szCs w:val="21"/>
          <w:lang w:val="zh-CN"/>
        </w:rPr>
        <w:t>原料增加所致。</w:t>
      </w:r>
    </w:p>
    <w:p w:rsidR="00D7205A" w:rsidRPr="0026158E" w:rsidRDefault="00E66021">
      <w:pPr>
        <w:adjustRightInd w:val="0"/>
        <w:spacing w:before="0" w:after="0" w:line="360" w:lineRule="auto"/>
        <w:ind w:firstLine="405"/>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10</w:t>
      </w:r>
      <w:r w:rsidRPr="0026158E">
        <w:rPr>
          <w:rFonts w:eastAsiaTheme="minorEastAsia" w:hAnsiTheme="minorEastAsia" w:hint="eastAsia"/>
          <w:sz w:val="21"/>
          <w:szCs w:val="21"/>
          <w:lang w:val="zh-CN"/>
        </w:rPr>
        <w:t>）应交税费期末数较年初数增加</w:t>
      </w:r>
      <w:r w:rsidRPr="0026158E">
        <w:rPr>
          <w:rFonts w:eastAsiaTheme="minorEastAsia" w:hAnsiTheme="minorEastAsia"/>
          <w:sz w:val="21"/>
          <w:szCs w:val="21"/>
          <w:lang w:val="zh-CN"/>
        </w:rPr>
        <w:t>330.56</w:t>
      </w:r>
      <w:r w:rsidRPr="0026158E">
        <w:rPr>
          <w:rFonts w:eastAsiaTheme="minorEastAsia" w:hAnsiTheme="minorEastAsia" w:hint="eastAsia"/>
          <w:sz w:val="21"/>
          <w:szCs w:val="21"/>
          <w:lang w:val="zh-CN"/>
        </w:rPr>
        <w:t>万元，增幅</w:t>
      </w:r>
      <w:r w:rsidRPr="0026158E">
        <w:rPr>
          <w:rFonts w:eastAsiaTheme="minorEastAsia" w:hAnsiTheme="minorEastAsia"/>
          <w:sz w:val="21"/>
          <w:szCs w:val="21"/>
          <w:lang w:val="zh-CN"/>
        </w:rPr>
        <w:t>68.48%</w:t>
      </w:r>
      <w:r w:rsidRPr="0026158E">
        <w:rPr>
          <w:rFonts w:eastAsiaTheme="minorEastAsia" w:hAnsiTheme="minorEastAsia" w:hint="eastAsia"/>
          <w:sz w:val="21"/>
          <w:szCs w:val="21"/>
          <w:lang w:val="zh-CN"/>
        </w:rPr>
        <w:t>，</w:t>
      </w:r>
      <w:proofErr w:type="gramStart"/>
      <w:r w:rsidRPr="0026158E">
        <w:rPr>
          <w:rFonts w:eastAsiaTheme="minorEastAsia" w:hAnsiTheme="minorEastAsia" w:hint="eastAsia"/>
          <w:sz w:val="21"/>
          <w:szCs w:val="21"/>
          <w:lang w:val="zh-CN"/>
        </w:rPr>
        <w:t>系报告</w:t>
      </w:r>
      <w:proofErr w:type="gramEnd"/>
      <w:r w:rsidRPr="0026158E">
        <w:rPr>
          <w:rFonts w:eastAsiaTheme="minorEastAsia" w:hAnsiTheme="minorEastAsia" w:hint="eastAsia"/>
          <w:sz w:val="21"/>
          <w:szCs w:val="21"/>
          <w:lang w:val="zh-CN"/>
        </w:rPr>
        <w:t>期末应交增值税增加所致。</w:t>
      </w:r>
    </w:p>
    <w:p w:rsidR="00D7205A" w:rsidRPr="0026158E" w:rsidRDefault="00E66021">
      <w:pPr>
        <w:adjustRightInd w:val="0"/>
        <w:spacing w:before="0" w:after="0" w:line="360" w:lineRule="auto"/>
        <w:ind w:firstLine="405"/>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11</w:t>
      </w:r>
      <w:r w:rsidRPr="0026158E">
        <w:rPr>
          <w:rFonts w:eastAsiaTheme="minorEastAsia" w:hAnsiTheme="minorEastAsia" w:hint="eastAsia"/>
          <w:sz w:val="21"/>
          <w:szCs w:val="21"/>
          <w:lang w:val="zh-CN"/>
        </w:rPr>
        <w:t>）其他应付款期末数较年初数增加</w:t>
      </w:r>
      <w:r w:rsidRPr="0026158E">
        <w:rPr>
          <w:rFonts w:eastAsiaTheme="minorEastAsia" w:hAnsiTheme="minorEastAsia"/>
          <w:sz w:val="21"/>
          <w:szCs w:val="21"/>
          <w:lang w:val="zh-CN"/>
        </w:rPr>
        <w:t>1,926.30</w:t>
      </w:r>
      <w:r w:rsidRPr="0026158E">
        <w:rPr>
          <w:rFonts w:eastAsiaTheme="minorEastAsia" w:hAnsiTheme="minorEastAsia" w:hint="eastAsia"/>
          <w:sz w:val="21"/>
          <w:szCs w:val="21"/>
          <w:lang w:val="zh-CN"/>
        </w:rPr>
        <w:t>万元，增幅</w:t>
      </w:r>
      <w:r w:rsidRPr="0026158E">
        <w:rPr>
          <w:rFonts w:eastAsiaTheme="minorEastAsia" w:hAnsiTheme="minorEastAsia"/>
          <w:sz w:val="21"/>
          <w:szCs w:val="21"/>
          <w:lang w:val="zh-CN"/>
        </w:rPr>
        <w:t>175.43%</w:t>
      </w:r>
      <w:r w:rsidRPr="0026158E">
        <w:rPr>
          <w:rFonts w:eastAsiaTheme="minorEastAsia" w:hAnsiTheme="minorEastAsia" w:hint="eastAsia"/>
          <w:sz w:val="21"/>
          <w:szCs w:val="21"/>
          <w:lang w:val="zh-CN"/>
        </w:rPr>
        <w:t>，主要</w:t>
      </w:r>
      <w:proofErr w:type="gramStart"/>
      <w:r w:rsidRPr="0026158E">
        <w:rPr>
          <w:rFonts w:eastAsiaTheme="minorEastAsia" w:hAnsiTheme="minorEastAsia" w:hint="eastAsia"/>
          <w:sz w:val="21"/>
          <w:szCs w:val="21"/>
          <w:lang w:val="zh-CN"/>
        </w:rPr>
        <w:t>系收到资金拆借款</w:t>
      </w:r>
      <w:proofErr w:type="gramEnd"/>
      <w:r w:rsidRPr="0026158E">
        <w:rPr>
          <w:rFonts w:eastAsiaTheme="minorEastAsia" w:hAnsiTheme="minorEastAsia" w:hint="eastAsia"/>
          <w:sz w:val="21"/>
          <w:szCs w:val="21"/>
          <w:lang w:val="zh-CN"/>
        </w:rPr>
        <w:t>所致。</w:t>
      </w:r>
    </w:p>
    <w:p w:rsidR="00D7205A" w:rsidRPr="0026158E" w:rsidRDefault="00E66021">
      <w:pPr>
        <w:adjustRightInd w:val="0"/>
        <w:spacing w:before="0" w:after="0" w:line="360" w:lineRule="auto"/>
        <w:ind w:firstLine="405"/>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12</w:t>
      </w:r>
      <w:r w:rsidRPr="0026158E">
        <w:rPr>
          <w:rFonts w:eastAsiaTheme="minorEastAsia" w:hAnsiTheme="minorEastAsia" w:hint="eastAsia"/>
          <w:sz w:val="21"/>
          <w:szCs w:val="21"/>
          <w:lang w:val="zh-CN"/>
        </w:rPr>
        <w:t>）长期应付款期末数较年初数增加</w:t>
      </w:r>
      <w:r w:rsidRPr="0026158E">
        <w:rPr>
          <w:rFonts w:eastAsiaTheme="minorEastAsia" w:hAnsiTheme="minorEastAsia"/>
          <w:sz w:val="21"/>
          <w:szCs w:val="21"/>
          <w:lang w:val="zh-CN"/>
        </w:rPr>
        <w:t>21,938.18</w:t>
      </w:r>
      <w:r w:rsidRPr="0026158E">
        <w:rPr>
          <w:rFonts w:eastAsiaTheme="minorEastAsia" w:hAnsiTheme="minorEastAsia" w:hint="eastAsia"/>
          <w:sz w:val="21"/>
          <w:szCs w:val="21"/>
          <w:lang w:val="zh-CN"/>
        </w:rPr>
        <w:t>万元，增幅</w:t>
      </w:r>
      <w:r w:rsidRPr="0026158E">
        <w:rPr>
          <w:rFonts w:eastAsiaTheme="minorEastAsia" w:hAnsiTheme="minorEastAsia"/>
          <w:sz w:val="21"/>
          <w:szCs w:val="21"/>
          <w:lang w:val="zh-CN"/>
        </w:rPr>
        <w:t>268.52%</w:t>
      </w:r>
      <w:r w:rsidRPr="0026158E">
        <w:rPr>
          <w:rFonts w:eastAsiaTheme="minorEastAsia" w:hAnsiTheme="minorEastAsia" w:hint="eastAsia"/>
          <w:sz w:val="21"/>
          <w:szCs w:val="21"/>
          <w:lang w:val="zh-CN"/>
        </w:rPr>
        <w:t>，</w:t>
      </w:r>
      <w:proofErr w:type="gramStart"/>
      <w:r w:rsidRPr="0026158E">
        <w:rPr>
          <w:rFonts w:eastAsiaTheme="minorEastAsia" w:hAnsiTheme="minorEastAsia" w:hint="eastAsia"/>
          <w:sz w:val="21"/>
          <w:szCs w:val="21"/>
          <w:lang w:val="zh-CN"/>
        </w:rPr>
        <w:t>系报告</w:t>
      </w:r>
      <w:proofErr w:type="gramEnd"/>
      <w:r w:rsidRPr="0026158E">
        <w:rPr>
          <w:rFonts w:eastAsiaTheme="minorEastAsia" w:hAnsiTheme="minorEastAsia" w:hint="eastAsia"/>
          <w:sz w:val="21"/>
          <w:szCs w:val="21"/>
          <w:lang w:val="zh-CN"/>
        </w:rPr>
        <w:t>期确认</w:t>
      </w:r>
      <w:proofErr w:type="gramStart"/>
      <w:r w:rsidRPr="0026158E">
        <w:rPr>
          <w:rFonts w:eastAsiaTheme="minorEastAsia" w:hAnsiTheme="minorEastAsia" w:hint="eastAsia"/>
          <w:sz w:val="21"/>
          <w:szCs w:val="21"/>
          <w:lang w:val="zh-CN"/>
        </w:rPr>
        <w:t>淘锡坑钨矿</w:t>
      </w:r>
      <w:proofErr w:type="gramEnd"/>
      <w:r w:rsidRPr="0026158E">
        <w:rPr>
          <w:rFonts w:eastAsiaTheme="minorEastAsia" w:hAnsiTheme="minorEastAsia" w:hint="eastAsia"/>
          <w:sz w:val="21"/>
          <w:szCs w:val="21"/>
          <w:lang w:val="zh-CN"/>
        </w:rPr>
        <w:t>、新安子钨锡矿、大余石雷钨矿采矿权出让收益</w:t>
      </w:r>
      <w:r w:rsidR="00EB4715">
        <w:rPr>
          <w:rFonts w:eastAsiaTheme="minorEastAsia" w:hAnsiTheme="minorEastAsia" w:hint="eastAsia"/>
          <w:sz w:val="21"/>
          <w:szCs w:val="21"/>
          <w:lang w:val="zh-CN"/>
        </w:rPr>
        <w:t>金</w:t>
      </w:r>
      <w:r w:rsidRPr="0026158E">
        <w:rPr>
          <w:rFonts w:eastAsiaTheme="minorEastAsia" w:hAnsiTheme="minorEastAsia" w:hint="eastAsia"/>
          <w:sz w:val="21"/>
          <w:szCs w:val="21"/>
          <w:lang w:val="zh-CN"/>
        </w:rPr>
        <w:t>所致。</w:t>
      </w:r>
    </w:p>
    <w:p w:rsidR="00D7205A" w:rsidRPr="0026158E" w:rsidRDefault="00E66021">
      <w:pPr>
        <w:adjustRightInd w:val="0"/>
        <w:spacing w:before="0" w:after="0" w:line="360" w:lineRule="auto"/>
        <w:ind w:firstLine="405"/>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13</w:t>
      </w:r>
      <w:r w:rsidRPr="0026158E">
        <w:rPr>
          <w:rFonts w:eastAsiaTheme="minorEastAsia" w:hAnsiTheme="minorEastAsia" w:hint="eastAsia"/>
          <w:sz w:val="21"/>
          <w:szCs w:val="21"/>
          <w:lang w:val="zh-CN"/>
        </w:rPr>
        <w:t>）预计负债期末数较年初数增加</w:t>
      </w:r>
      <w:r w:rsidRPr="0026158E">
        <w:rPr>
          <w:rFonts w:eastAsiaTheme="minorEastAsia" w:hAnsiTheme="minorEastAsia"/>
          <w:sz w:val="21"/>
          <w:szCs w:val="21"/>
          <w:lang w:val="zh-CN"/>
        </w:rPr>
        <w:t>64.17</w:t>
      </w:r>
      <w:r w:rsidRPr="0026158E">
        <w:rPr>
          <w:rFonts w:eastAsiaTheme="minorEastAsia" w:hAnsiTheme="minorEastAsia" w:hint="eastAsia"/>
          <w:sz w:val="21"/>
          <w:szCs w:val="21"/>
          <w:lang w:val="zh-CN"/>
        </w:rPr>
        <w:t>万元，增幅</w:t>
      </w:r>
      <w:r w:rsidRPr="0026158E">
        <w:rPr>
          <w:rFonts w:eastAsiaTheme="minorEastAsia" w:hAnsiTheme="minorEastAsia"/>
          <w:sz w:val="21"/>
          <w:szCs w:val="21"/>
          <w:lang w:val="zh-CN"/>
        </w:rPr>
        <w:t>751.41%</w:t>
      </w:r>
      <w:r w:rsidRPr="0026158E">
        <w:rPr>
          <w:rFonts w:eastAsiaTheme="minorEastAsia" w:hAnsiTheme="minorEastAsia" w:hint="eastAsia"/>
          <w:sz w:val="21"/>
          <w:szCs w:val="21"/>
          <w:lang w:val="zh-CN"/>
        </w:rPr>
        <w:t>，</w:t>
      </w:r>
      <w:proofErr w:type="gramStart"/>
      <w:r w:rsidRPr="0026158E">
        <w:rPr>
          <w:rFonts w:eastAsiaTheme="minorEastAsia" w:hAnsiTheme="minorEastAsia" w:hint="eastAsia"/>
          <w:sz w:val="21"/>
          <w:szCs w:val="21"/>
          <w:lang w:val="zh-CN"/>
        </w:rPr>
        <w:t>系报告</w:t>
      </w:r>
      <w:proofErr w:type="gramEnd"/>
      <w:r w:rsidRPr="0026158E">
        <w:rPr>
          <w:rFonts w:eastAsiaTheme="minorEastAsia" w:hAnsiTheme="minorEastAsia" w:hint="eastAsia"/>
          <w:sz w:val="21"/>
          <w:szCs w:val="21"/>
          <w:lang w:val="zh-CN"/>
        </w:rPr>
        <w:t>期矿山计提生态修复基金增加所致。</w:t>
      </w:r>
    </w:p>
    <w:p w:rsidR="00D7205A" w:rsidRPr="0026158E" w:rsidRDefault="00E66021">
      <w:pPr>
        <w:adjustRightInd w:val="0"/>
        <w:spacing w:before="0" w:after="0" w:line="360" w:lineRule="auto"/>
        <w:ind w:firstLine="405"/>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14</w:t>
      </w:r>
      <w:r w:rsidRPr="0026158E">
        <w:rPr>
          <w:rFonts w:eastAsiaTheme="minorEastAsia" w:hAnsiTheme="minorEastAsia" w:hint="eastAsia"/>
          <w:sz w:val="21"/>
          <w:szCs w:val="21"/>
          <w:lang w:val="zh-CN"/>
        </w:rPr>
        <w:t>）专项储备期末数较年初数增加</w:t>
      </w:r>
      <w:r w:rsidRPr="0026158E">
        <w:rPr>
          <w:rFonts w:eastAsiaTheme="minorEastAsia" w:hAnsiTheme="minorEastAsia"/>
          <w:sz w:val="21"/>
          <w:szCs w:val="21"/>
          <w:lang w:val="zh-CN"/>
        </w:rPr>
        <w:t>230.90</w:t>
      </w:r>
      <w:r w:rsidRPr="0026158E">
        <w:rPr>
          <w:rFonts w:eastAsiaTheme="minorEastAsia" w:hAnsiTheme="minorEastAsia" w:hint="eastAsia"/>
          <w:sz w:val="21"/>
          <w:szCs w:val="21"/>
          <w:lang w:val="zh-CN"/>
        </w:rPr>
        <w:t>万元，增幅</w:t>
      </w:r>
      <w:r w:rsidRPr="0026158E">
        <w:rPr>
          <w:rFonts w:eastAsiaTheme="minorEastAsia" w:hAnsiTheme="minorEastAsia"/>
          <w:sz w:val="21"/>
          <w:szCs w:val="21"/>
          <w:lang w:val="zh-CN"/>
        </w:rPr>
        <w:t>38.69%</w:t>
      </w:r>
      <w:r w:rsidRPr="0026158E">
        <w:rPr>
          <w:rFonts w:eastAsiaTheme="minorEastAsia" w:hAnsiTheme="minorEastAsia" w:hint="eastAsia"/>
          <w:sz w:val="21"/>
          <w:szCs w:val="21"/>
          <w:lang w:val="zh-CN"/>
        </w:rPr>
        <w:t>，</w:t>
      </w:r>
      <w:proofErr w:type="gramStart"/>
      <w:r w:rsidRPr="0026158E">
        <w:rPr>
          <w:rFonts w:eastAsiaTheme="minorEastAsia" w:hAnsiTheme="minorEastAsia" w:hint="eastAsia"/>
          <w:sz w:val="21"/>
          <w:szCs w:val="21"/>
          <w:lang w:val="zh-CN"/>
        </w:rPr>
        <w:t>系报告</w:t>
      </w:r>
      <w:proofErr w:type="gramEnd"/>
      <w:r w:rsidRPr="0026158E">
        <w:rPr>
          <w:rFonts w:eastAsiaTheme="minorEastAsia" w:hAnsiTheme="minorEastAsia" w:hint="eastAsia"/>
          <w:sz w:val="21"/>
          <w:szCs w:val="21"/>
          <w:lang w:val="zh-CN"/>
        </w:rPr>
        <w:t>期计提安全费所致。</w:t>
      </w:r>
    </w:p>
    <w:p w:rsidR="00D7205A" w:rsidRPr="0026158E" w:rsidRDefault="00E66021" w:rsidP="00B43E42">
      <w:pPr>
        <w:autoSpaceDE w:val="0"/>
        <w:autoSpaceDN w:val="0"/>
        <w:adjustRightInd w:val="0"/>
        <w:spacing w:beforeLines="50" w:before="156" w:afterLines="50" w:after="156"/>
        <w:jc w:val="left"/>
        <w:rPr>
          <w:b/>
          <w:bCs/>
          <w:sz w:val="21"/>
          <w:szCs w:val="21"/>
          <w:lang w:val="zh-CN"/>
        </w:rPr>
      </w:pPr>
      <w:r w:rsidRPr="0026158E">
        <w:rPr>
          <w:b/>
          <w:bCs/>
          <w:sz w:val="21"/>
          <w:szCs w:val="21"/>
          <w:lang w:val="zh-CN"/>
        </w:rPr>
        <w:t>2</w:t>
      </w:r>
      <w:r w:rsidRPr="0026158E">
        <w:rPr>
          <w:rFonts w:hint="eastAsia"/>
          <w:b/>
          <w:bCs/>
          <w:sz w:val="21"/>
          <w:szCs w:val="21"/>
          <w:lang w:val="zh-CN"/>
        </w:rPr>
        <w:t>、利润</w:t>
      </w:r>
      <w:proofErr w:type="gramStart"/>
      <w:r w:rsidRPr="0026158E">
        <w:rPr>
          <w:rFonts w:hint="eastAsia"/>
          <w:b/>
          <w:bCs/>
          <w:sz w:val="21"/>
          <w:szCs w:val="21"/>
          <w:lang w:val="zh-CN"/>
        </w:rPr>
        <w:t>表项目</w:t>
      </w:r>
      <w:proofErr w:type="gramEnd"/>
      <w:r w:rsidRPr="0026158E">
        <w:rPr>
          <w:rFonts w:hint="eastAsia"/>
          <w:b/>
          <w:bCs/>
          <w:sz w:val="21"/>
          <w:szCs w:val="21"/>
          <w:lang w:val="zh-CN"/>
        </w:rPr>
        <w:t>变动说明：</w:t>
      </w:r>
    </w:p>
    <w:p w:rsidR="00D7205A" w:rsidRPr="0026158E" w:rsidRDefault="00E66021">
      <w:pPr>
        <w:autoSpaceDE w:val="0"/>
        <w:autoSpaceDN w:val="0"/>
        <w:adjustRightInd w:val="0"/>
        <w:spacing w:before="0" w:after="0"/>
        <w:jc w:val="right"/>
        <w:rPr>
          <w:b/>
          <w:bCs/>
          <w:lang w:val="zh-CN"/>
        </w:rPr>
      </w:pPr>
      <w:r w:rsidRPr="0026158E">
        <w:rPr>
          <w:rFonts w:hAnsi="宋体" w:hint="eastAsia"/>
          <w:bCs/>
          <w:lang w:val="zh-CN"/>
        </w:rPr>
        <w:t>单位：万元</w:t>
      </w:r>
    </w:p>
    <w:tbl>
      <w:tblPr>
        <w:tblW w:w="5000" w:type="pct"/>
        <w:jc w:val="center"/>
        <w:tblLook w:val="04A0" w:firstRow="1" w:lastRow="0" w:firstColumn="1" w:lastColumn="0" w:noHBand="0" w:noVBand="1"/>
      </w:tblPr>
      <w:tblGrid>
        <w:gridCol w:w="2652"/>
        <w:gridCol w:w="2016"/>
        <w:gridCol w:w="1924"/>
        <w:gridCol w:w="1578"/>
        <w:gridCol w:w="1448"/>
      </w:tblGrid>
      <w:tr w:rsidR="00D7205A" w:rsidRPr="0026158E" w:rsidTr="008E0465">
        <w:trPr>
          <w:trHeight w:val="465"/>
          <w:jc w:val="center"/>
        </w:trPr>
        <w:tc>
          <w:tcPr>
            <w:tcW w:w="2652" w:type="dxa"/>
            <w:tcBorders>
              <w:top w:val="single" w:sz="8" w:space="0" w:color="auto"/>
              <w:left w:val="single" w:sz="8" w:space="0" w:color="auto"/>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center"/>
              <w:rPr>
                <w:rFonts w:ascii="宋体" w:cs="宋体"/>
                <w:b/>
                <w:color w:val="000000"/>
              </w:rPr>
            </w:pPr>
            <w:r w:rsidRPr="0026158E">
              <w:rPr>
                <w:rFonts w:ascii="宋体" w:hAnsi="宋体" w:cs="宋体" w:hint="eastAsia"/>
                <w:b/>
                <w:color w:val="000000"/>
              </w:rPr>
              <w:t>项目</w:t>
            </w:r>
          </w:p>
        </w:tc>
        <w:tc>
          <w:tcPr>
            <w:tcW w:w="2016" w:type="dxa"/>
            <w:tcBorders>
              <w:top w:val="single" w:sz="8" w:space="0" w:color="auto"/>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center"/>
              <w:rPr>
                <w:rFonts w:ascii="宋体" w:cs="宋体"/>
                <w:b/>
                <w:color w:val="000000"/>
              </w:rPr>
            </w:pPr>
            <w:r w:rsidRPr="0026158E">
              <w:rPr>
                <w:rFonts w:ascii="宋体" w:hAnsi="宋体" w:cs="宋体" w:hint="eastAsia"/>
                <w:b/>
                <w:color w:val="000000"/>
              </w:rPr>
              <w:t>年初</w:t>
            </w:r>
            <w:proofErr w:type="gramStart"/>
            <w:r w:rsidRPr="0026158E">
              <w:rPr>
                <w:rFonts w:ascii="宋体" w:hAnsi="宋体" w:cs="宋体" w:hint="eastAsia"/>
                <w:b/>
                <w:color w:val="000000"/>
              </w:rPr>
              <w:t>至报告</w:t>
            </w:r>
            <w:proofErr w:type="gramEnd"/>
            <w:r w:rsidRPr="0026158E">
              <w:rPr>
                <w:rFonts w:ascii="宋体" w:hAnsi="宋体" w:cs="宋体" w:hint="eastAsia"/>
                <w:b/>
                <w:color w:val="000000"/>
              </w:rPr>
              <w:t>期末金额</w:t>
            </w:r>
          </w:p>
        </w:tc>
        <w:tc>
          <w:tcPr>
            <w:tcW w:w="1924" w:type="dxa"/>
            <w:tcBorders>
              <w:top w:val="single" w:sz="8" w:space="0" w:color="auto"/>
              <w:left w:val="nil"/>
              <w:bottom w:val="single" w:sz="8" w:space="0" w:color="auto"/>
              <w:right w:val="single" w:sz="8" w:space="0" w:color="auto"/>
            </w:tcBorders>
            <w:vAlign w:val="center"/>
          </w:tcPr>
          <w:p w:rsidR="00D7205A" w:rsidRPr="0026158E" w:rsidRDefault="00E66021" w:rsidP="008E0465">
            <w:pPr>
              <w:widowControl/>
              <w:spacing w:before="0" w:after="0"/>
              <w:ind w:leftChars="-50" w:left="-90" w:rightChars="-50" w:right="-90"/>
              <w:jc w:val="center"/>
              <w:rPr>
                <w:rFonts w:ascii="宋体" w:cs="宋体"/>
                <w:b/>
                <w:color w:val="000000"/>
              </w:rPr>
            </w:pPr>
            <w:r w:rsidRPr="0026158E">
              <w:rPr>
                <w:rFonts w:ascii="宋体" w:hAnsi="宋体" w:cs="宋体" w:hint="eastAsia"/>
                <w:b/>
                <w:color w:val="000000"/>
              </w:rPr>
              <w:t>上年同期金额</w:t>
            </w:r>
          </w:p>
        </w:tc>
        <w:tc>
          <w:tcPr>
            <w:tcW w:w="1578" w:type="dxa"/>
            <w:tcBorders>
              <w:top w:val="single" w:sz="8" w:space="0" w:color="auto"/>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center"/>
              <w:rPr>
                <w:rFonts w:ascii="宋体" w:cs="宋体"/>
                <w:b/>
                <w:color w:val="000000"/>
              </w:rPr>
            </w:pPr>
            <w:r w:rsidRPr="0026158E">
              <w:rPr>
                <w:rFonts w:ascii="宋体" w:hAnsi="宋体" w:cs="宋体" w:hint="eastAsia"/>
                <w:b/>
                <w:color w:val="000000"/>
              </w:rPr>
              <w:t>变动金额</w:t>
            </w:r>
          </w:p>
        </w:tc>
        <w:tc>
          <w:tcPr>
            <w:tcW w:w="1448" w:type="dxa"/>
            <w:tcBorders>
              <w:top w:val="single" w:sz="8" w:space="0" w:color="auto"/>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center"/>
              <w:rPr>
                <w:rFonts w:ascii="宋体" w:cs="宋体"/>
                <w:b/>
                <w:color w:val="000000"/>
              </w:rPr>
            </w:pPr>
            <w:r w:rsidRPr="0026158E">
              <w:rPr>
                <w:rFonts w:ascii="宋体" w:hAnsi="宋体" w:cs="宋体" w:hint="eastAsia"/>
                <w:b/>
                <w:color w:val="000000"/>
              </w:rPr>
              <w:t>变动幅度</w:t>
            </w:r>
          </w:p>
        </w:tc>
      </w:tr>
      <w:tr w:rsidR="00D7205A" w:rsidRPr="0026158E" w:rsidTr="008E0465">
        <w:trPr>
          <w:trHeight w:val="349"/>
          <w:jc w:val="center"/>
        </w:trPr>
        <w:tc>
          <w:tcPr>
            <w:tcW w:w="2652" w:type="dxa"/>
            <w:tcBorders>
              <w:top w:val="nil"/>
              <w:left w:val="single" w:sz="8" w:space="0" w:color="auto"/>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rPr>
                <w:rFonts w:ascii="宋体" w:cs="宋体"/>
                <w:color w:val="000000"/>
              </w:rPr>
            </w:pPr>
            <w:r w:rsidRPr="0026158E">
              <w:rPr>
                <w:rFonts w:ascii="宋体" w:hAnsi="宋体" w:cs="宋体" w:hint="eastAsia"/>
                <w:color w:val="000000"/>
              </w:rPr>
              <w:t>税金及附加</w:t>
            </w:r>
          </w:p>
        </w:tc>
        <w:tc>
          <w:tcPr>
            <w:tcW w:w="2016"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669.74</w:t>
            </w:r>
          </w:p>
        </w:tc>
        <w:tc>
          <w:tcPr>
            <w:tcW w:w="1924"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1,063.29</w:t>
            </w:r>
          </w:p>
        </w:tc>
        <w:tc>
          <w:tcPr>
            <w:tcW w:w="157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-393.55</w:t>
            </w:r>
          </w:p>
        </w:tc>
        <w:tc>
          <w:tcPr>
            <w:tcW w:w="144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-37.01%</w:t>
            </w:r>
          </w:p>
        </w:tc>
      </w:tr>
      <w:tr w:rsidR="00D7205A" w:rsidRPr="0026158E" w:rsidTr="008E0465">
        <w:trPr>
          <w:trHeight w:val="349"/>
          <w:jc w:val="center"/>
        </w:trPr>
        <w:tc>
          <w:tcPr>
            <w:tcW w:w="2652" w:type="dxa"/>
            <w:tcBorders>
              <w:top w:val="nil"/>
              <w:left w:val="single" w:sz="8" w:space="0" w:color="auto"/>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rPr>
                <w:rFonts w:ascii="宋体" w:cs="宋体"/>
                <w:color w:val="000000"/>
              </w:rPr>
            </w:pPr>
            <w:r w:rsidRPr="0026158E">
              <w:rPr>
                <w:rFonts w:ascii="宋体" w:hAnsi="宋体" w:cs="宋体" w:hint="eastAsia"/>
                <w:color w:val="000000"/>
              </w:rPr>
              <w:t>研发费用</w:t>
            </w:r>
          </w:p>
        </w:tc>
        <w:tc>
          <w:tcPr>
            <w:tcW w:w="2016"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2,613.86</w:t>
            </w:r>
          </w:p>
        </w:tc>
        <w:tc>
          <w:tcPr>
            <w:tcW w:w="1924"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4,023.83</w:t>
            </w:r>
          </w:p>
        </w:tc>
        <w:tc>
          <w:tcPr>
            <w:tcW w:w="157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-1,409.97</w:t>
            </w:r>
          </w:p>
        </w:tc>
        <w:tc>
          <w:tcPr>
            <w:tcW w:w="144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-35.04%</w:t>
            </w:r>
          </w:p>
        </w:tc>
      </w:tr>
      <w:tr w:rsidR="00D7205A" w:rsidRPr="0026158E" w:rsidTr="008E0465">
        <w:trPr>
          <w:trHeight w:val="349"/>
          <w:jc w:val="center"/>
        </w:trPr>
        <w:tc>
          <w:tcPr>
            <w:tcW w:w="2652" w:type="dxa"/>
            <w:tcBorders>
              <w:top w:val="single" w:sz="8" w:space="0" w:color="auto"/>
              <w:left w:val="single" w:sz="8" w:space="0" w:color="auto"/>
              <w:bottom w:val="single" w:sz="8" w:space="0" w:color="auto"/>
              <w:right w:val="single" w:sz="8" w:space="0" w:color="auto"/>
            </w:tcBorders>
            <w:shd w:val="clear" w:color="000000" w:fill="FFFFFF" w:themeFill="background1"/>
            <w:vAlign w:val="center"/>
          </w:tcPr>
          <w:p w:rsidR="00D7205A" w:rsidRPr="0026158E" w:rsidRDefault="00E66021" w:rsidP="003B4ADA">
            <w:pPr>
              <w:widowControl/>
              <w:spacing w:before="0" w:after="0"/>
              <w:ind w:leftChars="-50" w:left="-90" w:rightChars="-50" w:right="-90"/>
              <w:rPr>
                <w:rFonts w:ascii="宋体" w:cs="宋体"/>
                <w:color w:val="000000"/>
              </w:rPr>
            </w:pPr>
            <w:r w:rsidRPr="0026158E">
              <w:rPr>
                <w:rFonts w:ascii="宋体" w:hAnsi="宋体" w:cs="宋体" w:hint="eastAsia"/>
                <w:color w:val="000000"/>
              </w:rPr>
              <w:t>资产减值损失</w:t>
            </w:r>
          </w:p>
        </w:tc>
        <w:tc>
          <w:tcPr>
            <w:tcW w:w="2016" w:type="dxa"/>
            <w:tcBorders>
              <w:top w:val="single" w:sz="8" w:space="0" w:color="auto"/>
              <w:left w:val="nil"/>
              <w:bottom w:val="single" w:sz="8" w:space="0" w:color="auto"/>
              <w:right w:val="single" w:sz="8" w:space="0" w:color="auto"/>
            </w:tcBorders>
            <w:shd w:val="clear" w:color="000000" w:fill="FFFFFF" w:themeFill="background1"/>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-2,389.21</w:t>
            </w:r>
          </w:p>
        </w:tc>
        <w:tc>
          <w:tcPr>
            <w:tcW w:w="1924" w:type="dxa"/>
            <w:tcBorders>
              <w:top w:val="single" w:sz="8" w:space="0" w:color="auto"/>
              <w:left w:val="nil"/>
              <w:bottom w:val="single" w:sz="8" w:space="0" w:color="auto"/>
              <w:right w:val="single" w:sz="8" w:space="0" w:color="auto"/>
            </w:tcBorders>
            <w:shd w:val="clear" w:color="000000" w:fill="FFFFFF" w:themeFill="background1"/>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-5,420.08</w:t>
            </w:r>
          </w:p>
        </w:tc>
        <w:tc>
          <w:tcPr>
            <w:tcW w:w="1578" w:type="dxa"/>
            <w:tcBorders>
              <w:top w:val="single" w:sz="8" w:space="0" w:color="auto"/>
              <w:left w:val="nil"/>
              <w:bottom w:val="single" w:sz="8" w:space="0" w:color="auto"/>
              <w:right w:val="single" w:sz="8" w:space="0" w:color="auto"/>
            </w:tcBorders>
            <w:shd w:val="clear" w:color="000000" w:fill="FFFFFF" w:themeFill="background1"/>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3,030.87</w:t>
            </w:r>
          </w:p>
        </w:tc>
        <w:tc>
          <w:tcPr>
            <w:tcW w:w="1448" w:type="dxa"/>
            <w:tcBorders>
              <w:top w:val="single" w:sz="8" w:space="0" w:color="auto"/>
              <w:left w:val="nil"/>
              <w:bottom w:val="single" w:sz="8" w:space="0" w:color="auto"/>
              <w:right w:val="single" w:sz="8" w:space="0" w:color="auto"/>
            </w:tcBorders>
            <w:shd w:val="clear" w:color="000000" w:fill="FFFFFF" w:themeFill="background1"/>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-55.92%</w:t>
            </w:r>
          </w:p>
        </w:tc>
      </w:tr>
      <w:tr w:rsidR="00D7205A" w:rsidRPr="0026158E" w:rsidTr="008E0465">
        <w:trPr>
          <w:trHeight w:val="349"/>
          <w:jc w:val="center"/>
        </w:trPr>
        <w:tc>
          <w:tcPr>
            <w:tcW w:w="2652" w:type="dxa"/>
            <w:tcBorders>
              <w:top w:val="nil"/>
              <w:left w:val="single" w:sz="8" w:space="0" w:color="auto"/>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rPr>
                <w:rFonts w:ascii="宋体" w:cs="宋体"/>
                <w:color w:val="000000"/>
              </w:rPr>
            </w:pPr>
            <w:r w:rsidRPr="0026158E">
              <w:rPr>
                <w:rFonts w:ascii="宋体" w:hAnsi="宋体" w:cs="宋体" w:hint="eastAsia"/>
                <w:color w:val="000000"/>
              </w:rPr>
              <w:t>公允价值变动收益</w:t>
            </w:r>
          </w:p>
        </w:tc>
        <w:tc>
          <w:tcPr>
            <w:tcW w:w="2016"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-355.72</w:t>
            </w:r>
          </w:p>
        </w:tc>
        <w:tc>
          <w:tcPr>
            <w:tcW w:w="1924"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56.15</w:t>
            </w:r>
          </w:p>
        </w:tc>
        <w:tc>
          <w:tcPr>
            <w:tcW w:w="157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-411.87</w:t>
            </w:r>
          </w:p>
        </w:tc>
        <w:tc>
          <w:tcPr>
            <w:tcW w:w="144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-733.52%</w:t>
            </w:r>
          </w:p>
        </w:tc>
      </w:tr>
      <w:tr w:rsidR="00D7205A" w:rsidRPr="0026158E" w:rsidTr="008E0465">
        <w:trPr>
          <w:trHeight w:val="349"/>
          <w:jc w:val="center"/>
        </w:trPr>
        <w:tc>
          <w:tcPr>
            <w:tcW w:w="2652" w:type="dxa"/>
            <w:tcBorders>
              <w:top w:val="nil"/>
              <w:left w:val="single" w:sz="8" w:space="0" w:color="auto"/>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rPr>
                <w:rFonts w:ascii="宋体" w:cs="宋体"/>
                <w:color w:val="000000"/>
              </w:rPr>
            </w:pPr>
            <w:r w:rsidRPr="0026158E">
              <w:rPr>
                <w:rFonts w:ascii="宋体" w:hAnsi="宋体" w:cs="宋体" w:hint="eastAsia"/>
                <w:color w:val="000000"/>
              </w:rPr>
              <w:t>资产处置收益</w:t>
            </w:r>
          </w:p>
        </w:tc>
        <w:tc>
          <w:tcPr>
            <w:tcW w:w="2016"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15.08</w:t>
            </w:r>
          </w:p>
        </w:tc>
        <w:tc>
          <w:tcPr>
            <w:tcW w:w="1924"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-126.24</w:t>
            </w:r>
          </w:p>
        </w:tc>
        <w:tc>
          <w:tcPr>
            <w:tcW w:w="157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141.32</w:t>
            </w:r>
          </w:p>
        </w:tc>
        <w:tc>
          <w:tcPr>
            <w:tcW w:w="144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111.95%</w:t>
            </w:r>
          </w:p>
        </w:tc>
      </w:tr>
      <w:tr w:rsidR="00D7205A" w:rsidRPr="0026158E" w:rsidTr="008E0465">
        <w:trPr>
          <w:trHeight w:val="349"/>
          <w:jc w:val="center"/>
        </w:trPr>
        <w:tc>
          <w:tcPr>
            <w:tcW w:w="2652" w:type="dxa"/>
            <w:tcBorders>
              <w:top w:val="nil"/>
              <w:left w:val="single" w:sz="8" w:space="0" w:color="auto"/>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rPr>
                <w:rFonts w:ascii="宋体" w:cs="宋体"/>
                <w:color w:val="000000"/>
              </w:rPr>
            </w:pPr>
            <w:r w:rsidRPr="0026158E">
              <w:rPr>
                <w:rFonts w:ascii="宋体" w:hAnsi="宋体" w:cs="宋体" w:hint="eastAsia"/>
                <w:color w:val="000000"/>
              </w:rPr>
              <w:t>营业利润</w:t>
            </w:r>
          </w:p>
        </w:tc>
        <w:tc>
          <w:tcPr>
            <w:tcW w:w="2016"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-329.51</w:t>
            </w:r>
          </w:p>
        </w:tc>
        <w:tc>
          <w:tcPr>
            <w:tcW w:w="1924"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-11,008.28</w:t>
            </w:r>
          </w:p>
        </w:tc>
        <w:tc>
          <w:tcPr>
            <w:tcW w:w="157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10,678.77</w:t>
            </w:r>
          </w:p>
        </w:tc>
        <w:tc>
          <w:tcPr>
            <w:tcW w:w="144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-97.01%</w:t>
            </w:r>
          </w:p>
        </w:tc>
      </w:tr>
      <w:tr w:rsidR="00D7205A" w:rsidRPr="0026158E" w:rsidTr="008E0465">
        <w:trPr>
          <w:trHeight w:val="349"/>
          <w:jc w:val="center"/>
        </w:trPr>
        <w:tc>
          <w:tcPr>
            <w:tcW w:w="2652" w:type="dxa"/>
            <w:tcBorders>
              <w:top w:val="nil"/>
              <w:left w:val="single" w:sz="8" w:space="0" w:color="auto"/>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rPr>
                <w:rFonts w:ascii="宋体" w:cs="宋体"/>
                <w:color w:val="000000"/>
              </w:rPr>
            </w:pPr>
            <w:r w:rsidRPr="0026158E">
              <w:rPr>
                <w:rFonts w:ascii="宋体" w:hAnsi="宋体" w:cs="宋体" w:hint="eastAsia"/>
                <w:color w:val="000000"/>
              </w:rPr>
              <w:t>营业外收入</w:t>
            </w:r>
          </w:p>
        </w:tc>
        <w:tc>
          <w:tcPr>
            <w:tcW w:w="2016"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105.83</w:t>
            </w:r>
          </w:p>
        </w:tc>
        <w:tc>
          <w:tcPr>
            <w:tcW w:w="1924"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11.69</w:t>
            </w:r>
          </w:p>
        </w:tc>
        <w:tc>
          <w:tcPr>
            <w:tcW w:w="157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94.14</w:t>
            </w:r>
          </w:p>
        </w:tc>
        <w:tc>
          <w:tcPr>
            <w:tcW w:w="144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805.30%</w:t>
            </w:r>
          </w:p>
        </w:tc>
      </w:tr>
      <w:tr w:rsidR="00D7205A" w:rsidRPr="0026158E" w:rsidTr="008E0465">
        <w:trPr>
          <w:trHeight w:val="349"/>
          <w:jc w:val="center"/>
        </w:trPr>
        <w:tc>
          <w:tcPr>
            <w:tcW w:w="2652" w:type="dxa"/>
            <w:tcBorders>
              <w:top w:val="nil"/>
              <w:left w:val="single" w:sz="8" w:space="0" w:color="auto"/>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rPr>
                <w:rFonts w:ascii="宋体" w:cs="宋体"/>
                <w:color w:val="000000"/>
              </w:rPr>
            </w:pPr>
            <w:r w:rsidRPr="0026158E">
              <w:rPr>
                <w:rFonts w:ascii="宋体" w:hAnsi="宋体" w:cs="宋体" w:hint="eastAsia"/>
                <w:color w:val="000000"/>
              </w:rPr>
              <w:t>营业外支出</w:t>
            </w:r>
          </w:p>
        </w:tc>
        <w:tc>
          <w:tcPr>
            <w:tcW w:w="2016"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227.56</w:t>
            </w:r>
          </w:p>
        </w:tc>
        <w:tc>
          <w:tcPr>
            <w:tcW w:w="1924"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451.23</w:t>
            </w:r>
          </w:p>
        </w:tc>
        <w:tc>
          <w:tcPr>
            <w:tcW w:w="157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-223.67</w:t>
            </w:r>
          </w:p>
        </w:tc>
        <w:tc>
          <w:tcPr>
            <w:tcW w:w="144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-49.57%</w:t>
            </w:r>
          </w:p>
        </w:tc>
      </w:tr>
      <w:tr w:rsidR="00D7205A" w:rsidRPr="0026158E" w:rsidTr="008E0465">
        <w:trPr>
          <w:trHeight w:val="349"/>
          <w:jc w:val="center"/>
        </w:trPr>
        <w:tc>
          <w:tcPr>
            <w:tcW w:w="2652" w:type="dxa"/>
            <w:tcBorders>
              <w:top w:val="nil"/>
              <w:left w:val="single" w:sz="8" w:space="0" w:color="auto"/>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rPr>
                <w:rFonts w:ascii="宋体" w:cs="宋体"/>
                <w:color w:val="000000"/>
              </w:rPr>
            </w:pPr>
            <w:r w:rsidRPr="0026158E">
              <w:rPr>
                <w:rFonts w:ascii="宋体" w:hAnsi="宋体" w:cs="宋体" w:hint="eastAsia"/>
                <w:color w:val="000000"/>
              </w:rPr>
              <w:t>利润总额</w:t>
            </w:r>
          </w:p>
        </w:tc>
        <w:tc>
          <w:tcPr>
            <w:tcW w:w="2016"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-451.24</w:t>
            </w:r>
          </w:p>
        </w:tc>
        <w:tc>
          <w:tcPr>
            <w:tcW w:w="1924"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-11,447.82</w:t>
            </w:r>
          </w:p>
        </w:tc>
        <w:tc>
          <w:tcPr>
            <w:tcW w:w="157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10,996.58</w:t>
            </w:r>
          </w:p>
        </w:tc>
        <w:tc>
          <w:tcPr>
            <w:tcW w:w="144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-96.06%</w:t>
            </w:r>
          </w:p>
        </w:tc>
      </w:tr>
      <w:tr w:rsidR="00D7205A" w:rsidRPr="0026158E" w:rsidTr="008E0465">
        <w:trPr>
          <w:trHeight w:val="349"/>
          <w:jc w:val="center"/>
        </w:trPr>
        <w:tc>
          <w:tcPr>
            <w:tcW w:w="2652" w:type="dxa"/>
            <w:tcBorders>
              <w:top w:val="nil"/>
              <w:left w:val="single" w:sz="8" w:space="0" w:color="auto"/>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rPr>
                <w:rFonts w:ascii="宋体" w:cs="宋体"/>
                <w:color w:val="000000"/>
              </w:rPr>
            </w:pPr>
            <w:r w:rsidRPr="0026158E">
              <w:rPr>
                <w:rFonts w:ascii="宋体" w:hAnsi="宋体" w:cs="宋体" w:hint="eastAsia"/>
                <w:color w:val="000000"/>
              </w:rPr>
              <w:t>所得税费用</w:t>
            </w:r>
          </w:p>
        </w:tc>
        <w:tc>
          <w:tcPr>
            <w:tcW w:w="2016"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-238.28</w:t>
            </w:r>
          </w:p>
        </w:tc>
        <w:tc>
          <w:tcPr>
            <w:tcW w:w="1924"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-78.88</w:t>
            </w:r>
          </w:p>
        </w:tc>
        <w:tc>
          <w:tcPr>
            <w:tcW w:w="157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-159.40</w:t>
            </w:r>
          </w:p>
        </w:tc>
        <w:tc>
          <w:tcPr>
            <w:tcW w:w="144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202.08%</w:t>
            </w:r>
          </w:p>
        </w:tc>
      </w:tr>
      <w:tr w:rsidR="00D7205A" w:rsidRPr="0026158E" w:rsidTr="008E0465">
        <w:trPr>
          <w:trHeight w:val="349"/>
          <w:jc w:val="center"/>
        </w:trPr>
        <w:tc>
          <w:tcPr>
            <w:tcW w:w="2652" w:type="dxa"/>
            <w:tcBorders>
              <w:top w:val="nil"/>
              <w:left w:val="single" w:sz="8" w:space="0" w:color="auto"/>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rPr>
                <w:rFonts w:ascii="宋体" w:cs="宋体"/>
                <w:color w:val="000000"/>
              </w:rPr>
            </w:pPr>
            <w:r w:rsidRPr="0026158E">
              <w:rPr>
                <w:rFonts w:ascii="宋体" w:hAnsi="宋体" w:cs="宋体" w:hint="eastAsia"/>
                <w:color w:val="000000"/>
              </w:rPr>
              <w:t>归属于母公司所有者的净利润</w:t>
            </w:r>
          </w:p>
        </w:tc>
        <w:tc>
          <w:tcPr>
            <w:tcW w:w="2016"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-302.02</w:t>
            </w:r>
          </w:p>
        </w:tc>
        <w:tc>
          <w:tcPr>
            <w:tcW w:w="1924"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-11,411.73</w:t>
            </w:r>
          </w:p>
        </w:tc>
        <w:tc>
          <w:tcPr>
            <w:tcW w:w="157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11,109.71</w:t>
            </w:r>
          </w:p>
        </w:tc>
        <w:tc>
          <w:tcPr>
            <w:tcW w:w="1448" w:type="dxa"/>
            <w:tcBorders>
              <w:top w:val="nil"/>
              <w:left w:val="nil"/>
              <w:bottom w:val="single" w:sz="8" w:space="0" w:color="auto"/>
              <w:right w:val="single" w:sz="8" w:space="0" w:color="auto"/>
            </w:tcBorders>
            <w:vAlign w:val="center"/>
          </w:tcPr>
          <w:p w:rsidR="00D7205A" w:rsidRPr="0026158E" w:rsidRDefault="00E66021" w:rsidP="003B4ADA">
            <w:pPr>
              <w:widowControl/>
              <w:spacing w:before="0" w:after="0"/>
              <w:ind w:leftChars="-50" w:left="-90" w:rightChars="-50" w:right="-90"/>
              <w:jc w:val="right"/>
              <w:rPr>
                <w:color w:val="000000"/>
              </w:rPr>
            </w:pPr>
            <w:r w:rsidRPr="0026158E">
              <w:rPr>
                <w:color w:val="000000"/>
              </w:rPr>
              <w:t>-97.35%</w:t>
            </w:r>
          </w:p>
        </w:tc>
      </w:tr>
    </w:tbl>
    <w:p w:rsidR="00D7205A" w:rsidRPr="0026158E" w:rsidRDefault="00E66021">
      <w:pPr>
        <w:adjustRightInd w:val="0"/>
        <w:spacing w:before="0" w:after="0" w:line="360" w:lineRule="auto"/>
        <w:ind w:firstLine="403"/>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1</w:t>
      </w:r>
      <w:r w:rsidRPr="0026158E">
        <w:rPr>
          <w:rFonts w:eastAsiaTheme="minorEastAsia" w:hAnsiTheme="minorEastAsia" w:hint="eastAsia"/>
          <w:sz w:val="21"/>
          <w:szCs w:val="21"/>
          <w:lang w:val="zh-CN"/>
        </w:rPr>
        <w:t>）税金及附加</w:t>
      </w:r>
      <w:proofErr w:type="gramStart"/>
      <w:r w:rsidRPr="0026158E">
        <w:rPr>
          <w:rFonts w:eastAsiaTheme="minorEastAsia" w:hAnsiTheme="minorEastAsia" w:hint="eastAsia"/>
          <w:sz w:val="21"/>
          <w:szCs w:val="21"/>
          <w:lang w:val="zh-CN"/>
        </w:rPr>
        <w:t>本期较</w:t>
      </w:r>
      <w:proofErr w:type="gramEnd"/>
      <w:r w:rsidRPr="0026158E">
        <w:rPr>
          <w:rFonts w:eastAsiaTheme="minorEastAsia" w:hAnsiTheme="minorEastAsia" w:hint="eastAsia"/>
          <w:sz w:val="21"/>
          <w:szCs w:val="21"/>
          <w:lang w:val="zh-CN"/>
        </w:rPr>
        <w:t>上年同期减少</w:t>
      </w:r>
      <w:r w:rsidRPr="0026158E">
        <w:rPr>
          <w:rFonts w:eastAsiaTheme="minorEastAsia" w:hAnsiTheme="minorEastAsia"/>
          <w:sz w:val="21"/>
          <w:szCs w:val="21"/>
          <w:lang w:val="zh-CN"/>
        </w:rPr>
        <w:t>393.55</w:t>
      </w:r>
      <w:r w:rsidRPr="0026158E">
        <w:rPr>
          <w:rFonts w:eastAsiaTheme="minorEastAsia" w:hAnsiTheme="minorEastAsia" w:hint="eastAsia"/>
          <w:sz w:val="21"/>
          <w:szCs w:val="21"/>
          <w:lang w:val="zh-CN"/>
        </w:rPr>
        <w:t>万元，下降</w:t>
      </w:r>
      <w:r w:rsidRPr="0026158E">
        <w:rPr>
          <w:rFonts w:eastAsiaTheme="minorEastAsia" w:hAnsiTheme="minorEastAsia"/>
          <w:sz w:val="21"/>
          <w:szCs w:val="21"/>
          <w:lang w:val="zh-CN"/>
        </w:rPr>
        <w:t>37.01%</w:t>
      </w:r>
      <w:r w:rsidRPr="0026158E">
        <w:rPr>
          <w:rFonts w:eastAsiaTheme="minorEastAsia" w:hAnsiTheme="minorEastAsia" w:hint="eastAsia"/>
          <w:sz w:val="21"/>
          <w:szCs w:val="21"/>
          <w:lang w:val="zh-CN"/>
        </w:rPr>
        <w:t>，主要系疫情期间享受减免房产税、土地使用税优惠所致。</w:t>
      </w:r>
    </w:p>
    <w:p w:rsidR="00D7205A" w:rsidRPr="0026158E" w:rsidRDefault="00E66021">
      <w:pPr>
        <w:adjustRightInd w:val="0"/>
        <w:spacing w:before="0" w:after="0" w:line="360" w:lineRule="auto"/>
        <w:ind w:firstLine="403"/>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2</w:t>
      </w:r>
      <w:r w:rsidRPr="0026158E">
        <w:rPr>
          <w:rFonts w:eastAsiaTheme="minorEastAsia" w:hAnsiTheme="minorEastAsia" w:hint="eastAsia"/>
          <w:sz w:val="21"/>
          <w:szCs w:val="21"/>
          <w:lang w:val="zh-CN"/>
        </w:rPr>
        <w:t>）研发费用</w:t>
      </w:r>
      <w:proofErr w:type="gramStart"/>
      <w:r w:rsidRPr="0026158E">
        <w:rPr>
          <w:rFonts w:eastAsiaTheme="minorEastAsia" w:hAnsiTheme="minorEastAsia" w:hint="eastAsia"/>
          <w:sz w:val="21"/>
          <w:szCs w:val="21"/>
          <w:lang w:val="zh-CN"/>
        </w:rPr>
        <w:t>本期较</w:t>
      </w:r>
      <w:proofErr w:type="gramEnd"/>
      <w:r w:rsidRPr="0026158E">
        <w:rPr>
          <w:rFonts w:eastAsiaTheme="minorEastAsia" w:hAnsiTheme="minorEastAsia" w:hint="eastAsia"/>
          <w:sz w:val="21"/>
          <w:szCs w:val="21"/>
          <w:lang w:val="zh-CN"/>
        </w:rPr>
        <w:t>上年同期减少</w:t>
      </w:r>
      <w:r w:rsidRPr="0026158E">
        <w:rPr>
          <w:rFonts w:eastAsiaTheme="minorEastAsia" w:hAnsiTheme="minorEastAsia"/>
          <w:sz w:val="21"/>
          <w:szCs w:val="21"/>
          <w:lang w:val="zh-CN"/>
        </w:rPr>
        <w:t>1,409.97</w:t>
      </w:r>
      <w:r w:rsidRPr="0026158E">
        <w:rPr>
          <w:rFonts w:eastAsiaTheme="minorEastAsia" w:hAnsiTheme="minorEastAsia" w:hint="eastAsia"/>
          <w:sz w:val="21"/>
          <w:szCs w:val="21"/>
          <w:lang w:val="zh-CN"/>
        </w:rPr>
        <w:t>万元，下降</w:t>
      </w:r>
      <w:r w:rsidRPr="0026158E">
        <w:rPr>
          <w:rFonts w:eastAsiaTheme="minorEastAsia" w:hAnsiTheme="minorEastAsia"/>
          <w:sz w:val="21"/>
          <w:szCs w:val="21"/>
          <w:lang w:val="zh-CN"/>
        </w:rPr>
        <w:t>35.04%</w:t>
      </w:r>
      <w:r w:rsidRPr="0026158E">
        <w:rPr>
          <w:rFonts w:eastAsiaTheme="minorEastAsia" w:hAnsiTheme="minorEastAsia" w:hint="eastAsia"/>
          <w:sz w:val="21"/>
          <w:szCs w:val="21"/>
          <w:lang w:val="zh-CN"/>
        </w:rPr>
        <w:t>，主要系部分研发项目进入中试阶段转资本化所致。</w:t>
      </w:r>
    </w:p>
    <w:p w:rsidR="00D7205A" w:rsidRPr="0026158E" w:rsidRDefault="00E66021">
      <w:pPr>
        <w:adjustRightInd w:val="0"/>
        <w:spacing w:before="0" w:after="0" w:line="360" w:lineRule="auto"/>
        <w:ind w:firstLine="403"/>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3</w:t>
      </w:r>
      <w:r w:rsidRPr="0026158E">
        <w:rPr>
          <w:rFonts w:eastAsiaTheme="minorEastAsia" w:hAnsiTheme="minorEastAsia" w:hint="eastAsia"/>
          <w:sz w:val="21"/>
          <w:szCs w:val="21"/>
          <w:lang w:val="zh-CN"/>
        </w:rPr>
        <w:t>）资产减值损失</w:t>
      </w:r>
      <w:proofErr w:type="gramStart"/>
      <w:r w:rsidRPr="0026158E">
        <w:rPr>
          <w:rFonts w:eastAsiaTheme="minorEastAsia" w:hAnsiTheme="minorEastAsia" w:hint="eastAsia"/>
          <w:sz w:val="21"/>
          <w:szCs w:val="21"/>
          <w:lang w:val="zh-CN"/>
        </w:rPr>
        <w:t>本期较</w:t>
      </w:r>
      <w:proofErr w:type="gramEnd"/>
      <w:r w:rsidRPr="0026158E">
        <w:rPr>
          <w:rFonts w:eastAsiaTheme="minorEastAsia" w:hAnsiTheme="minorEastAsia" w:hint="eastAsia"/>
          <w:sz w:val="21"/>
          <w:szCs w:val="21"/>
          <w:lang w:val="zh-CN"/>
        </w:rPr>
        <w:t>上年同期减少</w:t>
      </w:r>
      <w:r w:rsidRPr="0026158E">
        <w:rPr>
          <w:rFonts w:eastAsiaTheme="minorEastAsia" w:hAnsiTheme="minorEastAsia"/>
          <w:sz w:val="21"/>
          <w:szCs w:val="21"/>
          <w:lang w:val="zh-CN"/>
        </w:rPr>
        <w:t>3,030.87</w:t>
      </w:r>
      <w:r w:rsidRPr="0026158E">
        <w:rPr>
          <w:rFonts w:eastAsiaTheme="minorEastAsia" w:hAnsiTheme="minorEastAsia" w:hint="eastAsia"/>
          <w:sz w:val="21"/>
          <w:szCs w:val="21"/>
          <w:lang w:val="zh-CN"/>
        </w:rPr>
        <w:t>万元，减幅</w:t>
      </w:r>
      <w:r w:rsidRPr="0026158E">
        <w:rPr>
          <w:rFonts w:eastAsiaTheme="minorEastAsia" w:hAnsiTheme="minorEastAsia"/>
          <w:sz w:val="21"/>
          <w:szCs w:val="21"/>
          <w:lang w:val="zh-CN"/>
        </w:rPr>
        <w:t>55.92%</w:t>
      </w:r>
      <w:r w:rsidRPr="0026158E">
        <w:rPr>
          <w:rFonts w:eastAsiaTheme="minorEastAsia" w:hAnsiTheme="minorEastAsia" w:hint="eastAsia"/>
          <w:sz w:val="21"/>
          <w:szCs w:val="21"/>
          <w:lang w:val="zh-CN"/>
        </w:rPr>
        <w:t>，</w:t>
      </w:r>
      <w:proofErr w:type="gramStart"/>
      <w:r w:rsidRPr="0026158E">
        <w:rPr>
          <w:rFonts w:eastAsiaTheme="minorEastAsia" w:hAnsiTheme="minorEastAsia" w:hint="eastAsia"/>
          <w:sz w:val="21"/>
          <w:szCs w:val="21"/>
          <w:lang w:val="zh-CN"/>
        </w:rPr>
        <w:t>系报告</w:t>
      </w:r>
      <w:proofErr w:type="gramEnd"/>
      <w:r w:rsidRPr="0026158E">
        <w:rPr>
          <w:rFonts w:eastAsiaTheme="minorEastAsia" w:hAnsiTheme="minorEastAsia" w:hint="eastAsia"/>
          <w:sz w:val="21"/>
          <w:szCs w:val="21"/>
          <w:lang w:val="zh-CN"/>
        </w:rPr>
        <w:t>期子公司赣州澳克泰工具技术</w:t>
      </w:r>
      <w:r w:rsidRPr="0026158E">
        <w:rPr>
          <w:rFonts w:eastAsiaTheme="minorEastAsia" w:hAnsiTheme="minorEastAsia"/>
          <w:sz w:val="21"/>
          <w:szCs w:val="21"/>
          <w:lang w:val="zh-CN"/>
        </w:rPr>
        <w:t>有限公司</w:t>
      </w:r>
      <w:r w:rsidR="00A435BC">
        <w:rPr>
          <w:rFonts w:eastAsiaTheme="minorEastAsia" w:hAnsiTheme="minorEastAsia" w:hint="eastAsia"/>
          <w:sz w:val="21"/>
          <w:szCs w:val="21"/>
          <w:lang w:val="zh-CN"/>
        </w:rPr>
        <w:t>生产成本降低</w:t>
      </w:r>
      <w:r w:rsidR="00EA5992">
        <w:rPr>
          <w:rFonts w:eastAsiaTheme="minorEastAsia" w:hAnsiTheme="minorEastAsia" w:hint="eastAsia"/>
          <w:sz w:val="21"/>
          <w:szCs w:val="21"/>
          <w:lang w:val="zh-CN"/>
        </w:rPr>
        <w:t>、</w:t>
      </w:r>
      <w:r w:rsidR="00A435BC">
        <w:rPr>
          <w:rFonts w:eastAsiaTheme="minorEastAsia" w:hAnsiTheme="minorEastAsia" w:hint="eastAsia"/>
          <w:sz w:val="21"/>
          <w:szCs w:val="21"/>
          <w:lang w:val="zh-CN"/>
        </w:rPr>
        <w:t>产品</w:t>
      </w:r>
      <w:r w:rsidR="00A435BC">
        <w:rPr>
          <w:rFonts w:eastAsiaTheme="minorEastAsia" w:hAnsiTheme="minorEastAsia"/>
          <w:sz w:val="21"/>
          <w:szCs w:val="21"/>
          <w:lang w:val="zh-CN"/>
        </w:rPr>
        <w:t>销售价格增长</w:t>
      </w:r>
      <w:r w:rsidRPr="0026158E">
        <w:rPr>
          <w:rFonts w:eastAsiaTheme="minorEastAsia" w:hAnsiTheme="minorEastAsia" w:hint="eastAsia"/>
          <w:sz w:val="21"/>
          <w:szCs w:val="21"/>
          <w:lang w:val="zh-CN"/>
        </w:rPr>
        <w:t>，</w:t>
      </w:r>
      <w:r w:rsidR="00A435BC">
        <w:rPr>
          <w:rFonts w:eastAsiaTheme="minorEastAsia" w:hAnsiTheme="minorEastAsia" w:hint="eastAsia"/>
          <w:sz w:val="21"/>
          <w:szCs w:val="21"/>
          <w:lang w:val="zh-CN"/>
        </w:rPr>
        <w:t>使得</w:t>
      </w:r>
      <w:r w:rsidRPr="0026158E">
        <w:rPr>
          <w:rFonts w:eastAsiaTheme="minorEastAsia" w:hAnsiTheme="minorEastAsia" w:hint="eastAsia"/>
          <w:sz w:val="21"/>
          <w:szCs w:val="21"/>
          <w:lang w:val="zh-CN"/>
        </w:rPr>
        <w:t>计提存货减值同比减少。</w:t>
      </w:r>
    </w:p>
    <w:p w:rsidR="00D7205A" w:rsidRPr="0026158E" w:rsidRDefault="00E66021">
      <w:pPr>
        <w:adjustRightInd w:val="0"/>
        <w:spacing w:before="0" w:after="0" w:line="360" w:lineRule="auto"/>
        <w:ind w:firstLine="403"/>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4</w:t>
      </w:r>
      <w:r w:rsidRPr="0026158E">
        <w:rPr>
          <w:rFonts w:eastAsiaTheme="minorEastAsia" w:hAnsiTheme="minorEastAsia" w:hint="eastAsia"/>
          <w:sz w:val="21"/>
          <w:szCs w:val="21"/>
          <w:lang w:val="zh-CN"/>
        </w:rPr>
        <w:t>）公允价值变动损益</w:t>
      </w:r>
      <w:proofErr w:type="gramStart"/>
      <w:r w:rsidRPr="0026158E">
        <w:rPr>
          <w:rFonts w:eastAsiaTheme="minorEastAsia" w:hAnsiTheme="minorEastAsia" w:hint="eastAsia"/>
          <w:sz w:val="21"/>
          <w:szCs w:val="21"/>
          <w:lang w:val="zh-CN"/>
        </w:rPr>
        <w:t>本期较</w:t>
      </w:r>
      <w:proofErr w:type="gramEnd"/>
      <w:r w:rsidRPr="0026158E">
        <w:rPr>
          <w:rFonts w:eastAsiaTheme="minorEastAsia" w:hAnsiTheme="minorEastAsia" w:hint="eastAsia"/>
          <w:sz w:val="21"/>
          <w:szCs w:val="21"/>
          <w:lang w:val="zh-CN"/>
        </w:rPr>
        <w:t>上年同期减少</w:t>
      </w:r>
      <w:r w:rsidRPr="0026158E">
        <w:rPr>
          <w:rFonts w:eastAsiaTheme="minorEastAsia" w:hAnsiTheme="minorEastAsia"/>
          <w:sz w:val="21"/>
          <w:szCs w:val="21"/>
          <w:lang w:val="zh-CN"/>
        </w:rPr>
        <w:t>411.87</w:t>
      </w:r>
      <w:r w:rsidRPr="0026158E">
        <w:rPr>
          <w:rFonts w:eastAsiaTheme="minorEastAsia" w:hAnsiTheme="minorEastAsia" w:hint="eastAsia"/>
          <w:sz w:val="21"/>
          <w:szCs w:val="21"/>
          <w:lang w:val="zh-CN"/>
        </w:rPr>
        <w:t>万元，减幅</w:t>
      </w:r>
      <w:r w:rsidRPr="0026158E">
        <w:rPr>
          <w:rFonts w:eastAsiaTheme="minorEastAsia" w:hAnsiTheme="minorEastAsia"/>
          <w:sz w:val="21"/>
          <w:szCs w:val="21"/>
          <w:lang w:val="zh-CN"/>
        </w:rPr>
        <w:t>733.52%</w:t>
      </w:r>
      <w:r w:rsidRPr="0026158E">
        <w:rPr>
          <w:rFonts w:eastAsiaTheme="minorEastAsia" w:hAnsiTheme="minorEastAsia" w:hint="eastAsia"/>
          <w:sz w:val="21"/>
          <w:szCs w:val="21"/>
          <w:lang w:val="zh-CN"/>
        </w:rPr>
        <w:t>，</w:t>
      </w:r>
      <w:proofErr w:type="gramStart"/>
      <w:r w:rsidRPr="0026158E">
        <w:rPr>
          <w:rFonts w:eastAsiaTheme="minorEastAsia" w:hAnsiTheme="minorEastAsia" w:hint="eastAsia"/>
          <w:sz w:val="21"/>
          <w:szCs w:val="21"/>
          <w:lang w:val="zh-CN"/>
        </w:rPr>
        <w:t>系报告</w:t>
      </w:r>
      <w:proofErr w:type="gramEnd"/>
      <w:r w:rsidRPr="0026158E">
        <w:rPr>
          <w:rFonts w:eastAsiaTheme="minorEastAsia" w:hAnsiTheme="minorEastAsia" w:hint="eastAsia"/>
          <w:sz w:val="21"/>
          <w:szCs w:val="21"/>
          <w:lang w:val="zh-CN"/>
        </w:rPr>
        <w:t>期远期结售汇业务</w:t>
      </w:r>
      <w:r w:rsidRPr="0026158E">
        <w:rPr>
          <w:rFonts w:eastAsiaTheme="minorEastAsia" w:hAnsiTheme="minorEastAsia" w:hint="eastAsia"/>
          <w:sz w:val="21"/>
          <w:szCs w:val="21"/>
          <w:lang w:val="zh-CN"/>
        </w:rPr>
        <w:lastRenderedPageBreak/>
        <w:t>平仓</w:t>
      </w:r>
      <w:r w:rsidR="00EA5992">
        <w:rPr>
          <w:rFonts w:eastAsiaTheme="minorEastAsia" w:hAnsiTheme="minorEastAsia" w:hint="eastAsia"/>
          <w:sz w:val="21"/>
          <w:szCs w:val="21"/>
          <w:lang w:val="zh-CN"/>
        </w:rPr>
        <w:t>转出计提</w:t>
      </w:r>
      <w:r w:rsidR="00EA5992">
        <w:rPr>
          <w:rFonts w:eastAsiaTheme="minorEastAsia" w:hAnsiTheme="minorEastAsia"/>
          <w:sz w:val="21"/>
          <w:szCs w:val="21"/>
          <w:lang w:val="zh-CN"/>
        </w:rPr>
        <w:t>的</w:t>
      </w:r>
      <w:r w:rsidRPr="0026158E">
        <w:rPr>
          <w:rFonts w:eastAsiaTheme="minorEastAsia" w:hAnsiTheme="minorEastAsia" w:hint="eastAsia"/>
          <w:sz w:val="21"/>
          <w:szCs w:val="21"/>
          <w:lang w:val="zh-CN"/>
        </w:rPr>
        <w:t>公允价值变动收益所致。</w:t>
      </w:r>
    </w:p>
    <w:p w:rsidR="00D7205A" w:rsidRPr="0026158E" w:rsidRDefault="00E66021">
      <w:pPr>
        <w:adjustRightInd w:val="0"/>
        <w:spacing w:before="0" w:after="0" w:line="360" w:lineRule="auto"/>
        <w:ind w:firstLine="403"/>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5</w:t>
      </w:r>
      <w:r w:rsidRPr="0026158E">
        <w:rPr>
          <w:rFonts w:eastAsiaTheme="minorEastAsia" w:hAnsiTheme="minorEastAsia" w:hint="eastAsia"/>
          <w:sz w:val="21"/>
          <w:szCs w:val="21"/>
          <w:lang w:val="zh-CN"/>
        </w:rPr>
        <w:t>）资产处置收益</w:t>
      </w:r>
      <w:proofErr w:type="gramStart"/>
      <w:r w:rsidRPr="0026158E">
        <w:rPr>
          <w:rFonts w:eastAsiaTheme="minorEastAsia" w:hAnsiTheme="minorEastAsia" w:hint="eastAsia"/>
          <w:sz w:val="21"/>
          <w:szCs w:val="21"/>
          <w:lang w:val="zh-CN"/>
        </w:rPr>
        <w:t>本期较</w:t>
      </w:r>
      <w:proofErr w:type="gramEnd"/>
      <w:r w:rsidRPr="0026158E">
        <w:rPr>
          <w:rFonts w:eastAsiaTheme="minorEastAsia" w:hAnsiTheme="minorEastAsia" w:hint="eastAsia"/>
          <w:sz w:val="21"/>
          <w:szCs w:val="21"/>
          <w:lang w:val="zh-CN"/>
        </w:rPr>
        <w:t>上年同期增加</w:t>
      </w:r>
      <w:r w:rsidRPr="0026158E">
        <w:rPr>
          <w:rFonts w:eastAsiaTheme="minorEastAsia" w:hAnsiTheme="minorEastAsia"/>
          <w:sz w:val="21"/>
          <w:szCs w:val="21"/>
          <w:lang w:val="zh-CN"/>
        </w:rPr>
        <w:t>141.32</w:t>
      </w:r>
      <w:r w:rsidRPr="0026158E">
        <w:rPr>
          <w:rFonts w:eastAsiaTheme="minorEastAsia" w:hAnsiTheme="minorEastAsia" w:hint="eastAsia"/>
          <w:sz w:val="21"/>
          <w:szCs w:val="21"/>
          <w:lang w:val="zh-CN"/>
        </w:rPr>
        <w:t>万元，增幅</w:t>
      </w:r>
      <w:r w:rsidRPr="0026158E">
        <w:rPr>
          <w:rFonts w:eastAsiaTheme="minorEastAsia" w:hAnsiTheme="minorEastAsia"/>
          <w:sz w:val="21"/>
          <w:szCs w:val="21"/>
          <w:lang w:val="zh-CN"/>
        </w:rPr>
        <w:t>111.95%</w:t>
      </w:r>
      <w:r w:rsidRPr="0026158E">
        <w:rPr>
          <w:rFonts w:eastAsiaTheme="minorEastAsia" w:hAnsiTheme="minorEastAsia" w:hint="eastAsia"/>
          <w:sz w:val="21"/>
          <w:szCs w:val="21"/>
          <w:lang w:val="zh-CN"/>
        </w:rPr>
        <w:t>，系对非流动资产处置获得收益所致。</w:t>
      </w:r>
    </w:p>
    <w:p w:rsidR="00D7205A" w:rsidRPr="0026158E" w:rsidRDefault="00E66021">
      <w:pPr>
        <w:adjustRightInd w:val="0"/>
        <w:spacing w:before="0" w:after="0" w:line="360" w:lineRule="auto"/>
        <w:ind w:firstLine="403"/>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6</w:t>
      </w:r>
      <w:r w:rsidRPr="0026158E">
        <w:rPr>
          <w:rFonts w:eastAsiaTheme="minorEastAsia" w:hAnsiTheme="minorEastAsia" w:hint="eastAsia"/>
          <w:sz w:val="21"/>
          <w:szCs w:val="21"/>
          <w:lang w:val="zh-CN"/>
        </w:rPr>
        <w:t>）营业外收入</w:t>
      </w:r>
      <w:proofErr w:type="gramStart"/>
      <w:r w:rsidRPr="0026158E">
        <w:rPr>
          <w:rFonts w:eastAsiaTheme="minorEastAsia" w:hAnsiTheme="minorEastAsia" w:hint="eastAsia"/>
          <w:sz w:val="21"/>
          <w:szCs w:val="21"/>
          <w:lang w:val="zh-CN"/>
        </w:rPr>
        <w:t>本期较</w:t>
      </w:r>
      <w:proofErr w:type="gramEnd"/>
      <w:r w:rsidRPr="0026158E">
        <w:rPr>
          <w:rFonts w:eastAsiaTheme="minorEastAsia" w:hAnsiTheme="minorEastAsia" w:hint="eastAsia"/>
          <w:sz w:val="21"/>
          <w:szCs w:val="21"/>
          <w:lang w:val="zh-CN"/>
        </w:rPr>
        <w:t>上年同期增加</w:t>
      </w:r>
      <w:r w:rsidRPr="0026158E">
        <w:rPr>
          <w:rFonts w:eastAsiaTheme="minorEastAsia" w:hAnsiTheme="minorEastAsia"/>
          <w:sz w:val="21"/>
          <w:szCs w:val="21"/>
          <w:lang w:val="zh-CN"/>
        </w:rPr>
        <w:t>94.14</w:t>
      </w:r>
      <w:r w:rsidRPr="0026158E">
        <w:rPr>
          <w:rFonts w:eastAsiaTheme="minorEastAsia" w:hAnsiTheme="minorEastAsia" w:hint="eastAsia"/>
          <w:sz w:val="21"/>
          <w:szCs w:val="21"/>
          <w:lang w:val="zh-CN"/>
        </w:rPr>
        <w:t>万元，增幅</w:t>
      </w:r>
      <w:r w:rsidRPr="0026158E">
        <w:rPr>
          <w:rFonts w:eastAsiaTheme="minorEastAsia" w:hAnsiTheme="minorEastAsia"/>
          <w:sz w:val="21"/>
          <w:szCs w:val="21"/>
          <w:lang w:val="zh-CN"/>
        </w:rPr>
        <w:t>805.30%</w:t>
      </w:r>
      <w:r w:rsidRPr="0026158E">
        <w:rPr>
          <w:rFonts w:eastAsiaTheme="minorEastAsia" w:hAnsiTheme="minorEastAsia" w:hint="eastAsia"/>
          <w:sz w:val="21"/>
          <w:szCs w:val="21"/>
          <w:lang w:val="zh-CN"/>
        </w:rPr>
        <w:t>，主要系本期处理无法偿付的应付款所致。</w:t>
      </w:r>
    </w:p>
    <w:p w:rsidR="00D7205A" w:rsidRPr="0026158E" w:rsidRDefault="00E66021">
      <w:pPr>
        <w:adjustRightInd w:val="0"/>
        <w:spacing w:before="0" w:after="0" w:line="360" w:lineRule="auto"/>
        <w:ind w:firstLine="403"/>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7</w:t>
      </w:r>
      <w:r w:rsidRPr="0026158E">
        <w:rPr>
          <w:rFonts w:eastAsiaTheme="minorEastAsia" w:hAnsiTheme="minorEastAsia" w:hint="eastAsia"/>
          <w:sz w:val="21"/>
          <w:szCs w:val="21"/>
          <w:lang w:val="zh-CN"/>
        </w:rPr>
        <w:t>）营业外支出</w:t>
      </w:r>
      <w:proofErr w:type="gramStart"/>
      <w:r w:rsidRPr="0026158E">
        <w:rPr>
          <w:rFonts w:eastAsiaTheme="minorEastAsia" w:hAnsiTheme="minorEastAsia" w:hint="eastAsia"/>
          <w:sz w:val="21"/>
          <w:szCs w:val="21"/>
          <w:lang w:val="zh-CN"/>
        </w:rPr>
        <w:t>本期较</w:t>
      </w:r>
      <w:proofErr w:type="gramEnd"/>
      <w:r w:rsidRPr="0026158E">
        <w:rPr>
          <w:rFonts w:eastAsiaTheme="minorEastAsia" w:hAnsiTheme="minorEastAsia" w:hint="eastAsia"/>
          <w:sz w:val="21"/>
          <w:szCs w:val="21"/>
          <w:lang w:val="zh-CN"/>
        </w:rPr>
        <w:t>上年同期减少</w:t>
      </w:r>
      <w:r w:rsidRPr="0026158E">
        <w:rPr>
          <w:rFonts w:eastAsiaTheme="minorEastAsia" w:hAnsiTheme="minorEastAsia"/>
          <w:sz w:val="21"/>
          <w:szCs w:val="21"/>
          <w:lang w:val="zh-CN"/>
        </w:rPr>
        <w:t>223.67</w:t>
      </w:r>
      <w:r w:rsidRPr="0026158E">
        <w:rPr>
          <w:rFonts w:eastAsiaTheme="minorEastAsia" w:hAnsiTheme="minorEastAsia" w:hint="eastAsia"/>
          <w:sz w:val="21"/>
          <w:szCs w:val="21"/>
          <w:lang w:val="zh-CN"/>
        </w:rPr>
        <w:t>万元，下降</w:t>
      </w:r>
      <w:r w:rsidRPr="0026158E">
        <w:rPr>
          <w:rFonts w:eastAsiaTheme="minorEastAsia" w:hAnsiTheme="minorEastAsia"/>
          <w:sz w:val="21"/>
          <w:szCs w:val="21"/>
          <w:lang w:val="zh-CN"/>
        </w:rPr>
        <w:t>49.57%</w:t>
      </w:r>
      <w:r w:rsidRPr="0026158E">
        <w:rPr>
          <w:rFonts w:eastAsiaTheme="minorEastAsia" w:hAnsiTheme="minorEastAsia" w:hint="eastAsia"/>
          <w:sz w:val="21"/>
          <w:szCs w:val="21"/>
          <w:lang w:val="zh-CN"/>
        </w:rPr>
        <w:t>，系公司对外捐赠减少所致。</w:t>
      </w:r>
    </w:p>
    <w:p w:rsidR="00D7205A" w:rsidRPr="0026158E" w:rsidRDefault="00E66021">
      <w:pPr>
        <w:adjustRightInd w:val="0"/>
        <w:spacing w:before="0" w:after="0" w:line="360" w:lineRule="auto"/>
        <w:ind w:firstLine="403"/>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8</w:t>
      </w:r>
      <w:r w:rsidRPr="0026158E">
        <w:rPr>
          <w:rFonts w:eastAsiaTheme="minorEastAsia" w:hAnsiTheme="minorEastAsia" w:hint="eastAsia"/>
          <w:sz w:val="21"/>
          <w:szCs w:val="21"/>
          <w:lang w:val="zh-CN"/>
        </w:rPr>
        <w:t>）所得税费用</w:t>
      </w:r>
      <w:proofErr w:type="gramStart"/>
      <w:r w:rsidRPr="0026158E">
        <w:rPr>
          <w:rFonts w:eastAsiaTheme="minorEastAsia" w:hAnsiTheme="minorEastAsia" w:hint="eastAsia"/>
          <w:sz w:val="21"/>
          <w:szCs w:val="21"/>
          <w:lang w:val="zh-CN"/>
        </w:rPr>
        <w:t>本期较</w:t>
      </w:r>
      <w:proofErr w:type="gramEnd"/>
      <w:r w:rsidRPr="0026158E">
        <w:rPr>
          <w:rFonts w:eastAsiaTheme="minorEastAsia" w:hAnsiTheme="minorEastAsia" w:hint="eastAsia"/>
          <w:sz w:val="21"/>
          <w:szCs w:val="21"/>
          <w:lang w:val="zh-CN"/>
        </w:rPr>
        <w:t>上年同期减少</w:t>
      </w:r>
      <w:r w:rsidRPr="0026158E">
        <w:rPr>
          <w:rFonts w:eastAsiaTheme="minorEastAsia" w:hAnsiTheme="minorEastAsia"/>
          <w:sz w:val="21"/>
          <w:szCs w:val="21"/>
          <w:lang w:val="zh-CN"/>
        </w:rPr>
        <w:t>159.40</w:t>
      </w:r>
      <w:r w:rsidRPr="0026158E">
        <w:rPr>
          <w:rFonts w:eastAsiaTheme="minorEastAsia" w:hAnsiTheme="minorEastAsia" w:hint="eastAsia"/>
          <w:sz w:val="21"/>
          <w:szCs w:val="21"/>
          <w:lang w:val="zh-CN"/>
        </w:rPr>
        <w:t>万元，增幅</w:t>
      </w:r>
      <w:r w:rsidRPr="0026158E">
        <w:rPr>
          <w:rFonts w:eastAsiaTheme="minorEastAsia" w:hAnsiTheme="minorEastAsia"/>
          <w:sz w:val="21"/>
          <w:szCs w:val="21"/>
          <w:lang w:val="zh-CN"/>
        </w:rPr>
        <w:t>202.08%</w:t>
      </w:r>
      <w:r w:rsidRPr="0026158E">
        <w:rPr>
          <w:rFonts w:eastAsiaTheme="minorEastAsia" w:hAnsiTheme="minorEastAsia" w:hint="eastAsia"/>
          <w:sz w:val="21"/>
          <w:szCs w:val="21"/>
          <w:lang w:val="zh-CN"/>
        </w:rPr>
        <w:t>，系计提递延所得税资产增加所致。</w:t>
      </w:r>
    </w:p>
    <w:p w:rsidR="00D7205A" w:rsidRPr="00B43E42" w:rsidRDefault="00E66021" w:rsidP="00B43E42">
      <w:pPr>
        <w:adjustRightInd w:val="0"/>
        <w:spacing w:before="0" w:after="0" w:line="360" w:lineRule="auto"/>
        <w:ind w:firstLine="403"/>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9</w:t>
      </w:r>
      <w:r w:rsidRPr="0026158E">
        <w:rPr>
          <w:rFonts w:eastAsiaTheme="minorEastAsia" w:hAnsiTheme="minorEastAsia" w:hint="eastAsia"/>
          <w:sz w:val="21"/>
          <w:szCs w:val="21"/>
          <w:lang w:val="zh-CN"/>
        </w:rPr>
        <w:t>）营业利润</w:t>
      </w:r>
      <w:proofErr w:type="gramStart"/>
      <w:r w:rsidRPr="0026158E">
        <w:rPr>
          <w:rFonts w:eastAsiaTheme="minorEastAsia" w:hAnsiTheme="minorEastAsia" w:hint="eastAsia"/>
          <w:sz w:val="21"/>
          <w:szCs w:val="21"/>
          <w:lang w:val="zh-CN"/>
        </w:rPr>
        <w:t>本期较</w:t>
      </w:r>
      <w:proofErr w:type="gramEnd"/>
      <w:r w:rsidRPr="0026158E">
        <w:rPr>
          <w:rFonts w:eastAsiaTheme="minorEastAsia" w:hAnsiTheme="minorEastAsia" w:hint="eastAsia"/>
          <w:sz w:val="21"/>
          <w:szCs w:val="21"/>
          <w:lang w:val="zh-CN"/>
        </w:rPr>
        <w:t>上年同期减亏</w:t>
      </w:r>
      <w:r w:rsidRPr="0026158E">
        <w:rPr>
          <w:rFonts w:eastAsiaTheme="minorEastAsia" w:hAnsiTheme="minorEastAsia"/>
          <w:sz w:val="21"/>
          <w:szCs w:val="21"/>
          <w:lang w:val="zh-CN"/>
        </w:rPr>
        <w:t>10,678.77</w:t>
      </w:r>
      <w:r w:rsidRPr="0026158E">
        <w:rPr>
          <w:rFonts w:eastAsiaTheme="minorEastAsia" w:hAnsiTheme="minorEastAsia" w:hint="eastAsia"/>
          <w:sz w:val="21"/>
          <w:szCs w:val="21"/>
          <w:lang w:val="zh-CN"/>
        </w:rPr>
        <w:t>万元，降幅</w:t>
      </w:r>
      <w:r w:rsidRPr="0026158E">
        <w:rPr>
          <w:rFonts w:eastAsiaTheme="minorEastAsia" w:hAnsiTheme="minorEastAsia"/>
          <w:sz w:val="21"/>
          <w:szCs w:val="21"/>
          <w:lang w:val="zh-CN"/>
        </w:rPr>
        <w:t>97.01%</w:t>
      </w:r>
      <w:r w:rsidRPr="0026158E">
        <w:rPr>
          <w:rFonts w:eastAsiaTheme="minorEastAsia" w:hAnsiTheme="minorEastAsia" w:hint="eastAsia"/>
          <w:sz w:val="21"/>
          <w:szCs w:val="21"/>
          <w:lang w:val="zh-CN"/>
        </w:rPr>
        <w:t>；利润总额较上年同期减亏</w:t>
      </w:r>
      <w:r w:rsidRPr="0026158E">
        <w:rPr>
          <w:rFonts w:eastAsiaTheme="minorEastAsia" w:hAnsiTheme="minorEastAsia"/>
          <w:sz w:val="21"/>
          <w:szCs w:val="21"/>
          <w:lang w:val="zh-CN"/>
        </w:rPr>
        <w:t>10,996.58</w:t>
      </w:r>
      <w:r w:rsidRPr="0026158E">
        <w:rPr>
          <w:rFonts w:eastAsiaTheme="minorEastAsia" w:hAnsiTheme="minorEastAsia" w:hint="eastAsia"/>
          <w:sz w:val="21"/>
          <w:szCs w:val="21"/>
          <w:lang w:val="zh-CN"/>
        </w:rPr>
        <w:t>万元，降幅</w:t>
      </w:r>
      <w:r w:rsidRPr="0026158E">
        <w:rPr>
          <w:rFonts w:eastAsiaTheme="minorEastAsia" w:hAnsiTheme="minorEastAsia"/>
          <w:sz w:val="21"/>
          <w:szCs w:val="21"/>
          <w:lang w:val="zh-CN"/>
        </w:rPr>
        <w:t>96.06%</w:t>
      </w:r>
      <w:r w:rsidRPr="0026158E">
        <w:rPr>
          <w:rFonts w:eastAsiaTheme="minorEastAsia" w:hAnsiTheme="minorEastAsia" w:hint="eastAsia"/>
          <w:sz w:val="21"/>
          <w:szCs w:val="21"/>
          <w:lang w:val="zh-CN"/>
        </w:rPr>
        <w:t>；归属于母公司所有者净利润</w:t>
      </w:r>
      <w:proofErr w:type="gramStart"/>
      <w:r w:rsidRPr="0026158E">
        <w:rPr>
          <w:rFonts w:eastAsiaTheme="minorEastAsia" w:hAnsiTheme="minorEastAsia" w:hint="eastAsia"/>
          <w:sz w:val="21"/>
          <w:szCs w:val="21"/>
          <w:lang w:val="zh-CN"/>
        </w:rPr>
        <w:t>本期较</w:t>
      </w:r>
      <w:proofErr w:type="gramEnd"/>
      <w:r w:rsidRPr="0026158E">
        <w:rPr>
          <w:rFonts w:eastAsiaTheme="minorEastAsia" w:hAnsiTheme="minorEastAsia" w:hint="eastAsia"/>
          <w:sz w:val="21"/>
          <w:szCs w:val="21"/>
          <w:lang w:val="zh-CN"/>
        </w:rPr>
        <w:t>上年同期减亏</w:t>
      </w:r>
      <w:r w:rsidRPr="0026158E">
        <w:rPr>
          <w:rFonts w:eastAsiaTheme="minorEastAsia" w:hAnsiTheme="minorEastAsia"/>
          <w:sz w:val="21"/>
          <w:szCs w:val="21"/>
          <w:lang w:val="zh-CN"/>
        </w:rPr>
        <w:t>11,109.71</w:t>
      </w:r>
      <w:r w:rsidRPr="0026158E">
        <w:rPr>
          <w:rFonts w:eastAsiaTheme="minorEastAsia" w:hAnsiTheme="minorEastAsia" w:hint="eastAsia"/>
          <w:sz w:val="21"/>
          <w:szCs w:val="21"/>
          <w:lang w:val="zh-CN"/>
        </w:rPr>
        <w:t>万元，降幅</w:t>
      </w:r>
      <w:r w:rsidRPr="0026158E">
        <w:rPr>
          <w:rFonts w:eastAsiaTheme="minorEastAsia" w:hAnsiTheme="minorEastAsia"/>
          <w:sz w:val="21"/>
          <w:szCs w:val="21"/>
          <w:lang w:val="zh-CN"/>
        </w:rPr>
        <w:t>97.35%</w:t>
      </w:r>
      <w:r w:rsidRPr="0026158E">
        <w:rPr>
          <w:rFonts w:eastAsiaTheme="minorEastAsia" w:hAnsiTheme="minorEastAsia" w:hint="eastAsia"/>
          <w:sz w:val="21"/>
          <w:szCs w:val="21"/>
          <w:lang w:val="zh-CN"/>
        </w:rPr>
        <w:t>；主要系公司</w:t>
      </w:r>
      <w:r w:rsidR="00125171">
        <w:rPr>
          <w:rFonts w:eastAsiaTheme="minorEastAsia" w:hAnsiTheme="minorEastAsia" w:hint="eastAsia"/>
          <w:sz w:val="21"/>
          <w:szCs w:val="21"/>
          <w:lang w:val="zh-CN"/>
        </w:rPr>
        <w:t>大力推行</w:t>
      </w:r>
      <w:r w:rsidR="00125171">
        <w:rPr>
          <w:rFonts w:eastAsiaTheme="minorEastAsia" w:hAnsiTheme="minorEastAsia"/>
          <w:sz w:val="21"/>
          <w:szCs w:val="21"/>
          <w:lang w:val="zh-CN"/>
        </w:rPr>
        <w:t>降本增效、</w:t>
      </w:r>
      <w:r w:rsidRPr="0026158E">
        <w:rPr>
          <w:rFonts w:eastAsiaTheme="minorEastAsia" w:hAnsiTheme="minorEastAsia" w:hint="eastAsia"/>
          <w:sz w:val="21"/>
          <w:szCs w:val="21"/>
          <w:lang w:val="zh-CN"/>
        </w:rPr>
        <w:t>调整</w:t>
      </w:r>
      <w:r w:rsidR="00125171">
        <w:rPr>
          <w:rFonts w:eastAsiaTheme="minorEastAsia" w:hAnsiTheme="minorEastAsia" w:hint="eastAsia"/>
          <w:sz w:val="21"/>
          <w:szCs w:val="21"/>
          <w:lang w:val="zh-CN"/>
        </w:rPr>
        <w:t>产品</w:t>
      </w:r>
      <w:r w:rsidRPr="0026158E">
        <w:rPr>
          <w:rFonts w:eastAsiaTheme="minorEastAsia" w:hAnsiTheme="minorEastAsia" w:hint="eastAsia"/>
          <w:sz w:val="21"/>
          <w:szCs w:val="21"/>
          <w:lang w:val="zh-CN"/>
        </w:rPr>
        <w:t>销售结构，导致综合毛利率增长；以及子公司赣州澳克泰工具技术</w:t>
      </w:r>
      <w:r w:rsidRPr="0026158E">
        <w:rPr>
          <w:rFonts w:eastAsiaTheme="minorEastAsia" w:hAnsiTheme="minorEastAsia"/>
          <w:sz w:val="21"/>
          <w:szCs w:val="21"/>
          <w:lang w:val="zh-CN"/>
        </w:rPr>
        <w:t>有限公司</w:t>
      </w:r>
      <w:r w:rsidRPr="0026158E">
        <w:rPr>
          <w:rFonts w:eastAsiaTheme="minorEastAsia" w:hAnsiTheme="minorEastAsia" w:hint="eastAsia"/>
          <w:sz w:val="21"/>
          <w:szCs w:val="21"/>
          <w:lang w:val="zh-CN"/>
        </w:rPr>
        <w:t>生产成本降低、产品销售价格增长使得存货减值计提减少共同影响所致。</w:t>
      </w:r>
    </w:p>
    <w:p w:rsidR="00D7205A" w:rsidRPr="0026158E" w:rsidRDefault="00E66021" w:rsidP="00B43E42">
      <w:pPr>
        <w:autoSpaceDE w:val="0"/>
        <w:autoSpaceDN w:val="0"/>
        <w:adjustRightInd w:val="0"/>
        <w:spacing w:beforeLines="50" w:before="156" w:afterLines="50" w:after="156"/>
        <w:jc w:val="left"/>
        <w:rPr>
          <w:b/>
          <w:bCs/>
          <w:sz w:val="21"/>
          <w:szCs w:val="21"/>
          <w:lang w:val="zh-CN"/>
        </w:rPr>
      </w:pPr>
      <w:r w:rsidRPr="0026158E">
        <w:rPr>
          <w:b/>
          <w:bCs/>
          <w:sz w:val="21"/>
          <w:szCs w:val="21"/>
          <w:lang w:val="zh-CN"/>
        </w:rPr>
        <w:t xml:space="preserve"> 3</w:t>
      </w:r>
      <w:r w:rsidRPr="0026158E">
        <w:rPr>
          <w:rFonts w:hint="eastAsia"/>
          <w:b/>
          <w:bCs/>
          <w:sz w:val="21"/>
          <w:szCs w:val="21"/>
          <w:lang w:val="zh-CN"/>
        </w:rPr>
        <w:t>、现金流量表项目变动说明：</w:t>
      </w:r>
      <w:r w:rsidRPr="0026158E">
        <w:rPr>
          <w:b/>
          <w:bCs/>
          <w:sz w:val="21"/>
          <w:szCs w:val="21"/>
          <w:lang w:val="zh-CN"/>
        </w:rPr>
        <w:t xml:space="preserve"> </w:t>
      </w:r>
      <w:bookmarkStart w:id="4" w:name="_GoBack"/>
      <w:bookmarkEnd w:id="4"/>
    </w:p>
    <w:p w:rsidR="00D7205A" w:rsidRPr="0026158E" w:rsidRDefault="00E66021">
      <w:pPr>
        <w:autoSpaceDE w:val="0"/>
        <w:autoSpaceDN w:val="0"/>
        <w:adjustRightInd w:val="0"/>
        <w:spacing w:before="0" w:after="0"/>
        <w:jc w:val="right"/>
        <w:rPr>
          <w:bCs/>
          <w:lang w:val="zh-CN"/>
        </w:rPr>
      </w:pPr>
      <w:r w:rsidRPr="0026158E">
        <w:rPr>
          <w:rFonts w:hint="eastAsia"/>
          <w:bCs/>
          <w:lang w:val="zh-CN"/>
        </w:rPr>
        <w:t>单位：万元</w:t>
      </w:r>
    </w:p>
    <w:tbl>
      <w:tblPr>
        <w:tblStyle w:val="a9"/>
        <w:tblW w:w="5000" w:type="pct"/>
        <w:jc w:val="center"/>
        <w:tblLook w:val="04A0" w:firstRow="1" w:lastRow="0" w:firstColumn="1" w:lastColumn="0" w:noHBand="0" w:noVBand="1"/>
      </w:tblPr>
      <w:tblGrid>
        <w:gridCol w:w="2405"/>
        <w:gridCol w:w="1977"/>
        <w:gridCol w:w="1753"/>
        <w:gridCol w:w="1750"/>
        <w:gridCol w:w="1743"/>
      </w:tblGrid>
      <w:tr w:rsidR="00D7205A" w:rsidRPr="0026158E" w:rsidTr="00D91EC9">
        <w:trPr>
          <w:trHeight w:val="375"/>
          <w:jc w:val="center"/>
        </w:trPr>
        <w:tc>
          <w:tcPr>
            <w:tcW w:w="2405" w:type="dxa"/>
            <w:vAlign w:val="center"/>
          </w:tcPr>
          <w:p w:rsidR="00D7205A" w:rsidRPr="0026158E" w:rsidRDefault="00E66021" w:rsidP="003B4ADA">
            <w:pPr>
              <w:autoSpaceDE w:val="0"/>
              <w:autoSpaceDN w:val="0"/>
              <w:adjustRightInd w:val="0"/>
              <w:spacing w:before="0" w:after="0"/>
              <w:ind w:leftChars="-50" w:left="-90" w:rightChars="-50" w:right="-90"/>
              <w:jc w:val="center"/>
              <w:rPr>
                <w:rFonts w:eastAsia="Times New Roman"/>
                <w:b/>
              </w:rPr>
            </w:pPr>
            <w:r w:rsidRPr="0026158E">
              <w:rPr>
                <w:rFonts w:ascii="宋体" w:hAnsi="宋体" w:cs="宋体" w:hint="eastAsia"/>
                <w:b/>
              </w:rPr>
              <w:t>项</w:t>
            </w:r>
            <w:r w:rsidRPr="0026158E">
              <w:rPr>
                <w:rFonts w:eastAsia="Times New Roman"/>
                <w:b/>
              </w:rPr>
              <w:t xml:space="preserve">  </w:t>
            </w:r>
            <w:r w:rsidRPr="0026158E">
              <w:rPr>
                <w:rFonts w:ascii="宋体" w:hAnsi="宋体" w:cs="宋体" w:hint="eastAsia"/>
                <w:b/>
              </w:rPr>
              <w:t>目</w:t>
            </w:r>
          </w:p>
        </w:tc>
        <w:tc>
          <w:tcPr>
            <w:tcW w:w="1977" w:type="dxa"/>
            <w:vAlign w:val="center"/>
          </w:tcPr>
          <w:p w:rsidR="00D7205A" w:rsidRPr="0026158E" w:rsidRDefault="00D91EC9" w:rsidP="003B4ADA">
            <w:pPr>
              <w:autoSpaceDE w:val="0"/>
              <w:autoSpaceDN w:val="0"/>
              <w:adjustRightInd w:val="0"/>
              <w:spacing w:before="0" w:after="0"/>
              <w:ind w:leftChars="-50" w:left="-90" w:rightChars="-50" w:right="-90"/>
              <w:jc w:val="center"/>
              <w:rPr>
                <w:rFonts w:eastAsia="Times New Roman"/>
                <w:b/>
              </w:rPr>
            </w:pPr>
            <w:r w:rsidRPr="0026158E">
              <w:rPr>
                <w:rFonts w:ascii="宋体" w:hAnsi="宋体" w:cs="宋体" w:hint="eastAsia"/>
                <w:b/>
                <w:color w:val="000000"/>
              </w:rPr>
              <w:t>年初</w:t>
            </w:r>
            <w:proofErr w:type="gramStart"/>
            <w:r w:rsidRPr="0026158E">
              <w:rPr>
                <w:rFonts w:ascii="宋体" w:hAnsi="宋体" w:cs="宋体" w:hint="eastAsia"/>
                <w:b/>
                <w:color w:val="000000"/>
              </w:rPr>
              <w:t>至报告</w:t>
            </w:r>
            <w:proofErr w:type="gramEnd"/>
            <w:r w:rsidRPr="0026158E">
              <w:rPr>
                <w:rFonts w:ascii="宋体" w:hAnsi="宋体" w:cs="宋体" w:hint="eastAsia"/>
                <w:b/>
                <w:color w:val="000000"/>
              </w:rPr>
              <w:t>期末金额</w:t>
            </w:r>
          </w:p>
        </w:tc>
        <w:tc>
          <w:tcPr>
            <w:tcW w:w="1753" w:type="dxa"/>
            <w:vAlign w:val="center"/>
          </w:tcPr>
          <w:p w:rsidR="00D7205A" w:rsidRPr="0026158E" w:rsidRDefault="00E66021" w:rsidP="003B4ADA">
            <w:pPr>
              <w:autoSpaceDE w:val="0"/>
              <w:autoSpaceDN w:val="0"/>
              <w:adjustRightInd w:val="0"/>
              <w:spacing w:before="0" w:after="0"/>
              <w:ind w:leftChars="-50" w:left="-90" w:rightChars="-50" w:right="-90"/>
              <w:jc w:val="center"/>
              <w:rPr>
                <w:rFonts w:eastAsia="Times New Roman"/>
                <w:b/>
              </w:rPr>
            </w:pPr>
            <w:r w:rsidRPr="0026158E">
              <w:rPr>
                <w:rFonts w:ascii="宋体" w:hAnsi="宋体" w:cs="宋体" w:hint="eastAsia"/>
                <w:b/>
              </w:rPr>
              <w:t>上年同期金额</w:t>
            </w:r>
          </w:p>
        </w:tc>
        <w:tc>
          <w:tcPr>
            <w:tcW w:w="1750" w:type="dxa"/>
            <w:vAlign w:val="center"/>
          </w:tcPr>
          <w:p w:rsidR="00D7205A" w:rsidRPr="0026158E" w:rsidRDefault="00E66021" w:rsidP="003B4ADA">
            <w:pPr>
              <w:autoSpaceDE w:val="0"/>
              <w:autoSpaceDN w:val="0"/>
              <w:adjustRightInd w:val="0"/>
              <w:spacing w:before="0" w:after="0"/>
              <w:ind w:leftChars="-50" w:left="-90" w:rightChars="-50" w:right="-90"/>
              <w:jc w:val="center"/>
              <w:rPr>
                <w:rFonts w:eastAsia="Times New Roman"/>
                <w:b/>
              </w:rPr>
            </w:pPr>
            <w:r w:rsidRPr="0026158E">
              <w:rPr>
                <w:rFonts w:ascii="宋体" w:hAnsi="宋体" w:cs="宋体" w:hint="eastAsia"/>
                <w:b/>
              </w:rPr>
              <w:t>变动金额</w:t>
            </w:r>
          </w:p>
        </w:tc>
        <w:tc>
          <w:tcPr>
            <w:tcW w:w="1743" w:type="dxa"/>
            <w:vAlign w:val="center"/>
          </w:tcPr>
          <w:p w:rsidR="00D7205A" w:rsidRPr="0026158E" w:rsidRDefault="00E66021" w:rsidP="003B4ADA">
            <w:pPr>
              <w:autoSpaceDE w:val="0"/>
              <w:autoSpaceDN w:val="0"/>
              <w:adjustRightInd w:val="0"/>
              <w:spacing w:before="0" w:after="0"/>
              <w:ind w:leftChars="-50" w:left="-90" w:rightChars="-50" w:right="-90"/>
              <w:jc w:val="center"/>
              <w:rPr>
                <w:rFonts w:eastAsia="Times New Roman"/>
                <w:b/>
              </w:rPr>
            </w:pPr>
            <w:r w:rsidRPr="0026158E">
              <w:rPr>
                <w:rFonts w:ascii="宋体" w:hAnsi="宋体" w:cs="宋体" w:hint="eastAsia"/>
                <w:b/>
              </w:rPr>
              <w:t>变动幅度</w:t>
            </w:r>
          </w:p>
        </w:tc>
      </w:tr>
      <w:tr w:rsidR="00D7205A" w:rsidRPr="0026158E" w:rsidTr="00D91EC9">
        <w:trPr>
          <w:trHeight w:val="349"/>
          <w:jc w:val="center"/>
        </w:trPr>
        <w:tc>
          <w:tcPr>
            <w:tcW w:w="2405"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经营活动现金流入小计</w:t>
            </w:r>
          </w:p>
        </w:tc>
        <w:tc>
          <w:tcPr>
            <w:tcW w:w="1977"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139,315.83</w:t>
            </w:r>
          </w:p>
        </w:tc>
        <w:tc>
          <w:tcPr>
            <w:tcW w:w="1753"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112,768.42</w:t>
            </w:r>
          </w:p>
        </w:tc>
        <w:tc>
          <w:tcPr>
            <w:tcW w:w="175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color w:val="000000"/>
              </w:rPr>
              <w:t>26,547.41</w:t>
            </w:r>
          </w:p>
        </w:tc>
        <w:tc>
          <w:tcPr>
            <w:tcW w:w="1743"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23.54%</w:t>
            </w:r>
          </w:p>
        </w:tc>
      </w:tr>
      <w:tr w:rsidR="00D7205A" w:rsidRPr="0026158E" w:rsidTr="00D91EC9">
        <w:trPr>
          <w:trHeight w:val="349"/>
          <w:jc w:val="center"/>
        </w:trPr>
        <w:tc>
          <w:tcPr>
            <w:tcW w:w="2405"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经营活动现金流出小计</w:t>
            </w:r>
          </w:p>
        </w:tc>
        <w:tc>
          <w:tcPr>
            <w:tcW w:w="1977"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103,272.18</w:t>
            </w:r>
          </w:p>
        </w:tc>
        <w:tc>
          <w:tcPr>
            <w:tcW w:w="1753"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87,604.18</w:t>
            </w:r>
          </w:p>
        </w:tc>
        <w:tc>
          <w:tcPr>
            <w:tcW w:w="175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color w:val="000000"/>
              </w:rPr>
              <w:t>15,668.00</w:t>
            </w:r>
          </w:p>
        </w:tc>
        <w:tc>
          <w:tcPr>
            <w:tcW w:w="1743"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17.88%</w:t>
            </w:r>
          </w:p>
        </w:tc>
      </w:tr>
      <w:tr w:rsidR="00D7205A" w:rsidRPr="0026158E" w:rsidTr="00D91EC9">
        <w:trPr>
          <w:trHeight w:val="349"/>
          <w:jc w:val="center"/>
        </w:trPr>
        <w:tc>
          <w:tcPr>
            <w:tcW w:w="2405"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投资活动现金流入小计</w:t>
            </w:r>
          </w:p>
        </w:tc>
        <w:tc>
          <w:tcPr>
            <w:tcW w:w="1977"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2,344.01</w:t>
            </w:r>
          </w:p>
        </w:tc>
        <w:tc>
          <w:tcPr>
            <w:tcW w:w="1753"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1,201.80</w:t>
            </w:r>
          </w:p>
        </w:tc>
        <w:tc>
          <w:tcPr>
            <w:tcW w:w="175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1,142.21</w:t>
            </w:r>
          </w:p>
        </w:tc>
        <w:tc>
          <w:tcPr>
            <w:tcW w:w="1743"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95.04%</w:t>
            </w:r>
          </w:p>
        </w:tc>
      </w:tr>
      <w:tr w:rsidR="00D7205A" w:rsidRPr="0026158E" w:rsidTr="00D91EC9">
        <w:trPr>
          <w:trHeight w:val="349"/>
          <w:jc w:val="center"/>
        </w:trPr>
        <w:tc>
          <w:tcPr>
            <w:tcW w:w="2405"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投资活动现金流出小计</w:t>
            </w:r>
          </w:p>
        </w:tc>
        <w:tc>
          <w:tcPr>
            <w:tcW w:w="1977"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15,102.40</w:t>
            </w:r>
          </w:p>
        </w:tc>
        <w:tc>
          <w:tcPr>
            <w:tcW w:w="1753"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11,699.40</w:t>
            </w:r>
          </w:p>
        </w:tc>
        <w:tc>
          <w:tcPr>
            <w:tcW w:w="175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3,403.00</w:t>
            </w:r>
          </w:p>
        </w:tc>
        <w:tc>
          <w:tcPr>
            <w:tcW w:w="1743"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29.09%</w:t>
            </w:r>
          </w:p>
        </w:tc>
      </w:tr>
      <w:tr w:rsidR="00D7205A" w:rsidRPr="0026158E" w:rsidTr="00D91EC9">
        <w:trPr>
          <w:trHeight w:val="349"/>
          <w:jc w:val="center"/>
        </w:trPr>
        <w:tc>
          <w:tcPr>
            <w:tcW w:w="2405"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筹资活动现金流入小计</w:t>
            </w:r>
          </w:p>
        </w:tc>
        <w:tc>
          <w:tcPr>
            <w:tcW w:w="1977"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82,970.00</w:t>
            </w:r>
          </w:p>
        </w:tc>
        <w:tc>
          <w:tcPr>
            <w:tcW w:w="1753"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135,000.00</w:t>
            </w:r>
          </w:p>
        </w:tc>
        <w:tc>
          <w:tcPr>
            <w:tcW w:w="175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-52,030.00</w:t>
            </w:r>
          </w:p>
        </w:tc>
        <w:tc>
          <w:tcPr>
            <w:tcW w:w="1743"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-38.54%</w:t>
            </w:r>
          </w:p>
        </w:tc>
      </w:tr>
      <w:tr w:rsidR="00D7205A" w:rsidRPr="0026158E" w:rsidTr="00D91EC9">
        <w:trPr>
          <w:trHeight w:val="349"/>
          <w:jc w:val="center"/>
        </w:trPr>
        <w:tc>
          <w:tcPr>
            <w:tcW w:w="2405" w:type="dxa"/>
            <w:vAlign w:val="center"/>
          </w:tcPr>
          <w:p w:rsidR="00D7205A" w:rsidRPr="0026158E" w:rsidRDefault="00E66021" w:rsidP="003B4ADA">
            <w:pPr>
              <w:autoSpaceDE w:val="0"/>
              <w:autoSpaceDN w:val="0"/>
              <w:adjustRightInd w:val="0"/>
              <w:spacing w:before="0" w:after="0"/>
              <w:ind w:leftChars="-50" w:left="-90" w:rightChars="-50" w:right="-90"/>
              <w:rPr>
                <w:rFonts w:eastAsia="Times New Roman"/>
              </w:rPr>
            </w:pPr>
            <w:r w:rsidRPr="0026158E">
              <w:rPr>
                <w:rFonts w:ascii="宋体" w:hAnsi="宋体" w:cs="宋体" w:hint="eastAsia"/>
              </w:rPr>
              <w:t>筹资活动现金流出小计</w:t>
            </w:r>
          </w:p>
        </w:tc>
        <w:tc>
          <w:tcPr>
            <w:tcW w:w="1977"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117,250.06</w:t>
            </w:r>
          </w:p>
        </w:tc>
        <w:tc>
          <w:tcPr>
            <w:tcW w:w="1753"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133,860.12</w:t>
            </w:r>
          </w:p>
        </w:tc>
        <w:tc>
          <w:tcPr>
            <w:tcW w:w="1750"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-16,610.06</w:t>
            </w:r>
          </w:p>
        </w:tc>
        <w:tc>
          <w:tcPr>
            <w:tcW w:w="1743" w:type="dxa"/>
            <w:vAlign w:val="center"/>
          </w:tcPr>
          <w:p w:rsidR="00D7205A" w:rsidRPr="0026158E" w:rsidRDefault="00E66021" w:rsidP="003B4ADA">
            <w:pPr>
              <w:autoSpaceDE w:val="0"/>
              <w:autoSpaceDN w:val="0"/>
              <w:adjustRightInd w:val="0"/>
              <w:spacing w:before="0" w:after="0"/>
              <w:ind w:leftChars="-50" w:left="-90" w:rightChars="-50" w:right="-90"/>
              <w:jc w:val="right"/>
              <w:rPr>
                <w:rFonts w:eastAsia="Times New Roman"/>
              </w:rPr>
            </w:pPr>
            <w:r w:rsidRPr="0026158E">
              <w:rPr>
                <w:rFonts w:eastAsia="Times New Roman"/>
              </w:rPr>
              <w:t>-12.41%</w:t>
            </w:r>
          </w:p>
        </w:tc>
      </w:tr>
    </w:tbl>
    <w:p w:rsidR="00D7205A" w:rsidRPr="0026158E" w:rsidRDefault="00E66021">
      <w:pPr>
        <w:adjustRightInd w:val="0"/>
        <w:spacing w:before="0" w:after="0" w:line="360" w:lineRule="auto"/>
        <w:ind w:firstLine="403"/>
        <w:rPr>
          <w:rFonts w:eastAsiaTheme="minorEastAsia" w:hAnsiTheme="minorEastAsia"/>
          <w:sz w:val="21"/>
          <w:szCs w:val="21"/>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1</w:t>
      </w:r>
      <w:r w:rsidRPr="0026158E">
        <w:rPr>
          <w:rFonts w:eastAsiaTheme="minorEastAsia" w:hAnsiTheme="minorEastAsia" w:hint="eastAsia"/>
          <w:sz w:val="21"/>
          <w:szCs w:val="21"/>
          <w:lang w:val="zh-CN"/>
        </w:rPr>
        <w:t>）投资活动现金流入小计</w:t>
      </w:r>
      <w:proofErr w:type="gramStart"/>
      <w:r w:rsidRPr="0026158E">
        <w:rPr>
          <w:rFonts w:eastAsiaTheme="minorEastAsia" w:hAnsiTheme="minorEastAsia" w:hint="eastAsia"/>
          <w:sz w:val="21"/>
          <w:szCs w:val="21"/>
          <w:lang w:val="zh-CN"/>
        </w:rPr>
        <w:t>本期较</w:t>
      </w:r>
      <w:proofErr w:type="gramEnd"/>
      <w:r w:rsidRPr="0026158E">
        <w:rPr>
          <w:rFonts w:eastAsiaTheme="minorEastAsia" w:hAnsiTheme="minorEastAsia" w:hint="eastAsia"/>
          <w:sz w:val="21"/>
          <w:szCs w:val="21"/>
          <w:lang w:val="zh-CN"/>
        </w:rPr>
        <w:t>上年同期增加</w:t>
      </w:r>
      <w:r w:rsidRPr="0026158E">
        <w:rPr>
          <w:rFonts w:eastAsiaTheme="minorEastAsia" w:hAnsiTheme="minorEastAsia"/>
          <w:sz w:val="21"/>
          <w:szCs w:val="21"/>
          <w:lang w:val="zh-CN"/>
        </w:rPr>
        <w:t>1,142.21</w:t>
      </w:r>
      <w:r w:rsidRPr="0026158E">
        <w:rPr>
          <w:rFonts w:eastAsiaTheme="minorEastAsia" w:hAnsiTheme="minorEastAsia" w:hint="eastAsia"/>
          <w:sz w:val="21"/>
          <w:szCs w:val="21"/>
          <w:lang w:val="zh-CN"/>
        </w:rPr>
        <w:t>万元，增幅</w:t>
      </w:r>
      <w:r w:rsidRPr="0026158E">
        <w:rPr>
          <w:rFonts w:eastAsiaTheme="minorEastAsia" w:hAnsiTheme="minorEastAsia"/>
          <w:sz w:val="21"/>
          <w:szCs w:val="21"/>
          <w:lang w:val="zh-CN"/>
        </w:rPr>
        <w:t>95.04%</w:t>
      </w:r>
      <w:r w:rsidRPr="0026158E">
        <w:rPr>
          <w:rFonts w:eastAsiaTheme="minorEastAsia" w:hAnsiTheme="minorEastAsia" w:hint="eastAsia"/>
          <w:sz w:val="21"/>
          <w:szCs w:val="21"/>
          <w:lang w:val="zh-CN"/>
        </w:rPr>
        <w:t>，主要系理财产品到期赎回收到本金所致。</w:t>
      </w:r>
    </w:p>
    <w:p w:rsidR="00D7205A" w:rsidRPr="0026158E" w:rsidRDefault="00E66021">
      <w:pPr>
        <w:adjustRightInd w:val="0"/>
        <w:spacing w:before="0" w:after="0" w:line="360" w:lineRule="auto"/>
        <w:ind w:firstLine="403"/>
        <w:rPr>
          <w:rFonts w:eastAsia="Times New Roman"/>
          <w:lang w:val="zh-CN"/>
        </w:rPr>
      </w:pPr>
      <w:r w:rsidRPr="0026158E">
        <w:rPr>
          <w:rFonts w:eastAsiaTheme="minorEastAsia" w:hAnsiTheme="minorEastAsia" w:hint="eastAsia"/>
          <w:sz w:val="21"/>
          <w:szCs w:val="21"/>
          <w:lang w:val="zh-CN"/>
        </w:rPr>
        <w:t>（</w:t>
      </w:r>
      <w:r w:rsidRPr="0026158E">
        <w:rPr>
          <w:rFonts w:eastAsiaTheme="minorEastAsia" w:hAnsiTheme="minorEastAsia"/>
          <w:sz w:val="21"/>
          <w:szCs w:val="21"/>
          <w:lang w:val="zh-CN"/>
        </w:rPr>
        <w:t>2</w:t>
      </w:r>
      <w:r w:rsidRPr="0026158E">
        <w:rPr>
          <w:rFonts w:eastAsiaTheme="minorEastAsia" w:hAnsiTheme="minorEastAsia" w:hint="eastAsia"/>
          <w:sz w:val="21"/>
          <w:szCs w:val="21"/>
          <w:lang w:val="zh-CN"/>
        </w:rPr>
        <w:t>）筹资活动现金流入小计</w:t>
      </w:r>
      <w:proofErr w:type="gramStart"/>
      <w:r w:rsidRPr="0026158E">
        <w:rPr>
          <w:rFonts w:eastAsiaTheme="minorEastAsia" w:hAnsiTheme="minorEastAsia" w:hint="eastAsia"/>
          <w:sz w:val="21"/>
          <w:szCs w:val="21"/>
          <w:lang w:val="zh-CN"/>
        </w:rPr>
        <w:t>本期较</w:t>
      </w:r>
      <w:proofErr w:type="gramEnd"/>
      <w:r w:rsidRPr="0026158E">
        <w:rPr>
          <w:rFonts w:eastAsiaTheme="minorEastAsia" w:hAnsiTheme="minorEastAsia" w:hint="eastAsia"/>
          <w:sz w:val="21"/>
          <w:szCs w:val="21"/>
          <w:lang w:val="zh-CN"/>
        </w:rPr>
        <w:t>上年同期减少</w:t>
      </w:r>
      <w:r w:rsidRPr="0026158E">
        <w:rPr>
          <w:rFonts w:eastAsiaTheme="minorEastAsia" w:hAnsiTheme="minorEastAsia"/>
          <w:sz w:val="21"/>
          <w:szCs w:val="21"/>
          <w:lang w:val="zh-CN"/>
        </w:rPr>
        <w:t>52,030.00</w:t>
      </w:r>
      <w:r w:rsidRPr="0026158E">
        <w:rPr>
          <w:rFonts w:eastAsiaTheme="minorEastAsia" w:hAnsiTheme="minorEastAsia" w:hint="eastAsia"/>
          <w:sz w:val="21"/>
          <w:szCs w:val="21"/>
          <w:lang w:val="zh-CN"/>
        </w:rPr>
        <w:t>万元，下降</w:t>
      </w:r>
      <w:r w:rsidRPr="0026158E">
        <w:rPr>
          <w:rFonts w:eastAsiaTheme="minorEastAsia" w:hAnsiTheme="minorEastAsia"/>
          <w:sz w:val="21"/>
          <w:szCs w:val="21"/>
          <w:lang w:val="zh-CN"/>
        </w:rPr>
        <w:t>38.54%</w:t>
      </w:r>
      <w:r w:rsidRPr="0026158E">
        <w:rPr>
          <w:rFonts w:eastAsiaTheme="minorEastAsia" w:hAnsiTheme="minorEastAsia" w:hint="eastAsia"/>
          <w:sz w:val="21"/>
          <w:szCs w:val="21"/>
          <w:lang w:val="zh-CN"/>
        </w:rPr>
        <w:t>，主要系公司调整融资结构，开具承兑汇票支付货款增加，压缩短期借款，使得“取得借款收到的现金”同比减少所致。</w:t>
      </w:r>
    </w:p>
    <w:p w:rsidR="00D7205A" w:rsidRPr="0026158E" w:rsidRDefault="00E66021">
      <w:pPr>
        <w:pStyle w:val="Chapter"/>
        <w:outlineLvl w:val="1"/>
        <w:rPr>
          <w:bCs w:val="0"/>
        </w:rPr>
      </w:pPr>
      <w:r w:rsidRPr="0026158E">
        <w:rPr>
          <w:rFonts w:hint="eastAsia"/>
          <w:bCs w:val="0"/>
        </w:rPr>
        <w:t>二、重要事项进展情况及其影响和解决方案的分析说明</w:t>
      </w:r>
    </w:p>
    <w:p w:rsidR="00D7205A" w:rsidRPr="0026158E" w:rsidRDefault="00E66021">
      <w:pPr>
        <w:autoSpaceDE w:val="0"/>
        <w:autoSpaceDN w:val="0"/>
        <w:adjustRightInd w:val="0"/>
        <w:spacing w:line="360" w:lineRule="auto"/>
        <w:rPr>
          <w:sz w:val="21"/>
          <w:szCs w:val="21"/>
          <w:lang w:val="zh-CN"/>
        </w:rPr>
      </w:pPr>
      <w:r w:rsidRPr="0026158E">
        <w:rPr>
          <w:sz w:val="21"/>
          <w:szCs w:val="21"/>
          <w:lang w:val="zh-CN"/>
        </w:rPr>
        <w:t xml:space="preserve">√ </w:t>
      </w:r>
      <w:r w:rsidRPr="0026158E">
        <w:rPr>
          <w:rFonts w:hint="eastAsia"/>
          <w:sz w:val="21"/>
          <w:szCs w:val="21"/>
          <w:lang w:val="zh-CN"/>
        </w:rPr>
        <w:t>适用</w:t>
      </w:r>
      <w:r w:rsidRPr="0026158E">
        <w:rPr>
          <w:sz w:val="21"/>
          <w:szCs w:val="21"/>
          <w:lang w:val="zh-CN"/>
        </w:rPr>
        <w:t xml:space="preserve"> □ </w:t>
      </w:r>
      <w:r w:rsidRPr="0026158E">
        <w:rPr>
          <w:rFonts w:hint="eastAsia"/>
          <w:sz w:val="21"/>
          <w:szCs w:val="21"/>
          <w:lang w:val="zh-CN"/>
        </w:rPr>
        <w:t>不适用</w:t>
      </w:r>
    </w:p>
    <w:tbl>
      <w:tblPr>
        <w:tblW w:w="0" w:type="auto"/>
        <w:tblInd w:w="28" w:type="dxa"/>
        <w:tblLayout w:type="fixed"/>
        <w:tblCellMar>
          <w:left w:w="28" w:type="dxa"/>
          <w:right w:w="28" w:type="dxa"/>
        </w:tblCellMar>
        <w:tblLook w:val="04A0" w:firstRow="1" w:lastRow="0" w:firstColumn="1" w:lastColumn="0" w:noHBand="0" w:noVBand="1"/>
      </w:tblPr>
      <w:tblGrid>
        <w:gridCol w:w="5212"/>
        <w:gridCol w:w="1559"/>
        <w:gridCol w:w="2798"/>
      </w:tblGrid>
      <w:tr w:rsidR="00D7205A" w:rsidRPr="0026158E" w:rsidTr="00B43E42">
        <w:tc>
          <w:tcPr>
            <w:tcW w:w="5212"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kern w:val="2"/>
              </w:rPr>
            </w:pPr>
            <w:r w:rsidRPr="0026158E">
              <w:rPr>
                <w:kern w:val="2"/>
              </w:rPr>
              <w:t>重要事项概述</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kern w:val="2"/>
              </w:rPr>
            </w:pPr>
            <w:r w:rsidRPr="0026158E">
              <w:rPr>
                <w:kern w:val="2"/>
              </w:rPr>
              <w:t>披露日期</w:t>
            </w:r>
          </w:p>
        </w:tc>
        <w:tc>
          <w:tcPr>
            <w:tcW w:w="2798"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kern w:val="2"/>
              </w:rPr>
            </w:pPr>
            <w:r w:rsidRPr="0026158E">
              <w:rPr>
                <w:kern w:val="2"/>
              </w:rPr>
              <w:t>临时报告披露网站查询索引</w:t>
            </w:r>
          </w:p>
        </w:tc>
      </w:tr>
      <w:tr w:rsidR="00D7205A" w:rsidRPr="0026158E" w:rsidTr="00B43E42">
        <w:tc>
          <w:tcPr>
            <w:tcW w:w="5212"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rsidP="00B43E42">
            <w:pPr>
              <w:rPr>
                <w:kern w:val="2"/>
              </w:rPr>
            </w:pPr>
            <w:r w:rsidRPr="0026158E">
              <w:rPr>
                <w:kern w:val="2"/>
              </w:rPr>
              <w:t>根据《江西省矿业权出让收益征收管理实施办法》相关规定，公司</w:t>
            </w:r>
            <w:proofErr w:type="gramStart"/>
            <w:r w:rsidRPr="0026158E">
              <w:rPr>
                <w:kern w:val="2"/>
              </w:rPr>
              <w:t>淘锡坑钨矿</w:t>
            </w:r>
            <w:proofErr w:type="gramEnd"/>
            <w:r w:rsidRPr="0026158E">
              <w:rPr>
                <w:kern w:val="2"/>
              </w:rPr>
              <w:t>、新安子钨锡矿、大余石雷钨矿、天井窝钨矿四个采矿权涉及出让收益的缴纳。</w:t>
            </w:r>
            <w:r w:rsidRPr="0026158E">
              <w:rPr>
                <w:kern w:val="2"/>
              </w:rPr>
              <w:t>2020</w:t>
            </w:r>
            <w:r w:rsidRPr="0026158E">
              <w:rPr>
                <w:kern w:val="2"/>
              </w:rPr>
              <w:t>年</w:t>
            </w:r>
            <w:r w:rsidRPr="0026158E">
              <w:rPr>
                <w:kern w:val="2"/>
              </w:rPr>
              <w:t>10</w:t>
            </w:r>
            <w:r w:rsidRPr="0026158E">
              <w:rPr>
                <w:kern w:val="2"/>
              </w:rPr>
              <w:t>月，江西省自然资源</w:t>
            </w:r>
            <w:proofErr w:type="gramStart"/>
            <w:r w:rsidRPr="0026158E">
              <w:rPr>
                <w:kern w:val="2"/>
              </w:rPr>
              <w:t>厅完成</w:t>
            </w:r>
            <w:proofErr w:type="gramEnd"/>
            <w:r w:rsidRPr="0026158E">
              <w:rPr>
                <w:kern w:val="2"/>
              </w:rPr>
              <w:t>对公司</w:t>
            </w:r>
            <w:proofErr w:type="gramStart"/>
            <w:r w:rsidRPr="0026158E">
              <w:rPr>
                <w:kern w:val="2"/>
              </w:rPr>
              <w:t>淘锡坑钨矿</w:t>
            </w:r>
            <w:proofErr w:type="gramEnd"/>
            <w:r w:rsidRPr="0026158E">
              <w:rPr>
                <w:kern w:val="2"/>
              </w:rPr>
              <w:t>、新安子钨锡矿、大余石雷钨矿、天井窝钨矿出让收益的评估结果、缴纳金额和缴纳方式的确认，并出具了相关批复。</w:t>
            </w:r>
            <w:r w:rsidRPr="0026158E">
              <w:rPr>
                <w:kern w:val="2"/>
              </w:rPr>
              <w:lastRenderedPageBreak/>
              <w:t>根据批复要求，从</w:t>
            </w:r>
            <w:r w:rsidRPr="0026158E">
              <w:rPr>
                <w:kern w:val="2"/>
              </w:rPr>
              <w:t>2020</w:t>
            </w:r>
            <w:r w:rsidRPr="0026158E">
              <w:rPr>
                <w:kern w:val="2"/>
              </w:rPr>
              <w:t>年开始，公司分五期于五年内</w:t>
            </w:r>
            <w:proofErr w:type="gramStart"/>
            <w:r w:rsidRPr="0026158E">
              <w:rPr>
                <w:kern w:val="2"/>
              </w:rPr>
              <w:t>缴清淘锡坑钨矿</w:t>
            </w:r>
            <w:proofErr w:type="gramEnd"/>
            <w:r w:rsidRPr="0026158E">
              <w:rPr>
                <w:kern w:val="2"/>
              </w:rPr>
              <w:t>、新安子钨锡矿、大余石雷钨矿采矿权出让收益共</w:t>
            </w:r>
            <w:r w:rsidRPr="0026158E">
              <w:rPr>
                <w:kern w:val="2"/>
              </w:rPr>
              <w:t>28,186.24</w:t>
            </w:r>
            <w:r w:rsidRPr="0026158E">
              <w:rPr>
                <w:kern w:val="2"/>
              </w:rPr>
              <w:t>万元；一次性缴纳天井窝钨矿采矿权出让收益</w:t>
            </w:r>
            <w:r w:rsidRPr="0026158E">
              <w:rPr>
                <w:kern w:val="2"/>
              </w:rPr>
              <w:t>1,104.75</w:t>
            </w:r>
            <w:r w:rsidRPr="0026158E">
              <w:rPr>
                <w:kern w:val="2"/>
              </w:rPr>
              <w:t>万元。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kern w:val="2"/>
              </w:rPr>
            </w:pPr>
            <w:r w:rsidRPr="0026158E">
              <w:rPr>
                <w:kern w:val="2"/>
              </w:rPr>
              <w:lastRenderedPageBreak/>
              <w:t>2020</w:t>
            </w:r>
            <w:r w:rsidRPr="0026158E">
              <w:rPr>
                <w:kern w:val="2"/>
              </w:rPr>
              <w:t>年</w:t>
            </w:r>
            <w:r w:rsidRPr="0026158E">
              <w:rPr>
                <w:kern w:val="2"/>
              </w:rPr>
              <w:t>10</w:t>
            </w:r>
            <w:r w:rsidRPr="0026158E">
              <w:rPr>
                <w:kern w:val="2"/>
              </w:rPr>
              <w:t>月</w:t>
            </w:r>
            <w:r w:rsidRPr="0026158E">
              <w:rPr>
                <w:kern w:val="2"/>
              </w:rPr>
              <w:t>22</w:t>
            </w:r>
            <w:r w:rsidRPr="0026158E">
              <w:rPr>
                <w:kern w:val="2"/>
              </w:rPr>
              <w:t>日</w:t>
            </w:r>
          </w:p>
        </w:tc>
        <w:tc>
          <w:tcPr>
            <w:tcW w:w="2798"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kern w:val="2"/>
              </w:rPr>
            </w:pPr>
            <w:r w:rsidRPr="0026158E">
              <w:rPr>
                <w:kern w:val="2"/>
              </w:rPr>
              <w:t>详见公司在《证券时报》《中国证券报》《上海证券报》和巨潮资讯网（</w:t>
            </w:r>
            <w:r w:rsidRPr="0026158E">
              <w:rPr>
                <w:kern w:val="2"/>
              </w:rPr>
              <w:t>http://www.cninfo.com.cn</w:t>
            </w:r>
            <w:r w:rsidRPr="0026158E">
              <w:rPr>
                <w:kern w:val="2"/>
              </w:rPr>
              <w:t>）上披露的《关于缴纳采矿权出让收益的公</w:t>
            </w:r>
            <w:r w:rsidRPr="0026158E">
              <w:rPr>
                <w:kern w:val="2"/>
              </w:rPr>
              <w:lastRenderedPageBreak/>
              <w:t>告》（公告编号：</w:t>
            </w:r>
            <w:r w:rsidRPr="0026158E">
              <w:rPr>
                <w:kern w:val="2"/>
              </w:rPr>
              <w:t>2020-066</w:t>
            </w:r>
            <w:r w:rsidRPr="0026158E">
              <w:rPr>
                <w:kern w:val="2"/>
              </w:rPr>
              <w:t>）</w:t>
            </w:r>
          </w:p>
        </w:tc>
      </w:tr>
    </w:tbl>
    <w:p w:rsidR="00D7205A" w:rsidRPr="0026158E" w:rsidRDefault="00E66021">
      <w:pPr>
        <w:autoSpaceDE w:val="0"/>
        <w:autoSpaceDN w:val="0"/>
        <w:adjustRightInd w:val="0"/>
        <w:spacing w:line="360" w:lineRule="auto"/>
        <w:rPr>
          <w:b/>
          <w:sz w:val="21"/>
          <w:szCs w:val="21"/>
          <w:lang w:val="zh-CN"/>
        </w:rPr>
      </w:pPr>
      <w:r w:rsidRPr="0026158E">
        <w:rPr>
          <w:rFonts w:hint="eastAsia"/>
          <w:b/>
          <w:sz w:val="21"/>
          <w:szCs w:val="21"/>
          <w:lang w:val="zh-CN"/>
        </w:rPr>
        <w:lastRenderedPageBreak/>
        <w:t>股份回购的实施进展情况</w:t>
      </w:r>
    </w:p>
    <w:p w:rsidR="00D7205A" w:rsidRPr="0026158E" w:rsidRDefault="00E66021">
      <w:pPr>
        <w:autoSpaceDE w:val="0"/>
        <w:autoSpaceDN w:val="0"/>
        <w:adjustRightInd w:val="0"/>
        <w:spacing w:line="360" w:lineRule="auto"/>
        <w:rPr>
          <w:sz w:val="21"/>
          <w:szCs w:val="21"/>
          <w:lang w:val="zh-CN"/>
        </w:rPr>
      </w:pPr>
      <w:r w:rsidRPr="0026158E">
        <w:rPr>
          <w:sz w:val="21"/>
          <w:szCs w:val="21"/>
          <w:lang w:val="zh-CN"/>
        </w:rPr>
        <w:t xml:space="preserve">√ </w:t>
      </w:r>
      <w:r w:rsidRPr="0026158E">
        <w:rPr>
          <w:rFonts w:hint="eastAsia"/>
          <w:sz w:val="21"/>
          <w:szCs w:val="21"/>
          <w:lang w:val="zh-CN"/>
        </w:rPr>
        <w:t>适用</w:t>
      </w:r>
      <w:r w:rsidRPr="0026158E">
        <w:rPr>
          <w:sz w:val="21"/>
          <w:szCs w:val="21"/>
          <w:lang w:val="zh-CN"/>
        </w:rPr>
        <w:t xml:space="preserve"> □ </w:t>
      </w:r>
      <w:r w:rsidRPr="0026158E">
        <w:rPr>
          <w:rFonts w:hint="eastAsia"/>
          <w:sz w:val="21"/>
          <w:szCs w:val="21"/>
          <w:lang w:val="zh-CN"/>
        </w:rPr>
        <w:t>不适用</w:t>
      </w:r>
      <w:r w:rsidRPr="0026158E">
        <w:rPr>
          <w:sz w:val="21"/>
          <w:szCs w:val="21"/>
          <w:lang w:val="zh-CN"/>
        </w:rPr>
        <w:t xml:space="preserve"> </w:t>
      </w:r>
    </w:p>
    <w:p w:rsidR="00D7205A" w:rsidRPr="0026158E" w:rsidRDefault="00E66021">
      <w:pPr>
        <w:adjustRightInd w:val="0"/>
        <w:spacing w:line="360" w:lineRule="auto"/>
        <w:rPr>
          <w:sz w:val="21"/>
          <w:szCs w:val="21"/>
          <w:lang w:val="zh-CN"/>
        </w:rPr>
      </w:pPr>
      <w:r w:rsidRPr="0026158E">
        <w:rPr>
          <w:sz w:val="21"/>
          <w:szCs w:val="21"/>
          <w:lang w:val="zh-CN"/>
        </w:rPr>
        <w:t xml:space="preserve">    2020</w:t>
      </w:r>
      <w:r w:rsidRPr="0026158E">
        <w:rPr>
          <w:rFonts w:hint="eastAsia"/>
          <w:sz w:val="21"/>
          <w:szCs w:val="21"/>
          <w:lang w:val="zh-CN"/>
        </w:rPr>
        <w:t>年</w:t>
      </w:r>
      <w:r w:rsidRPr="0026158E">
        <w:rPr>
          <w:sz w:val="21"/>
          <w:szCs w:val="21"/>
          <w:lang w:val="zh-CN"/>
        </w:rPr>
        <w:t>2</w:t>
      </w:r>
      <w:r w:rsidRPr="0026158E">
        <w:rPr>
          <w:rFonts w:hint="eastAsia"/>
          <w:sz w:val="21"/>
          <w:szCs w:val="21"/>
          <w:lang w:val="zh-CN"/>
        </w:rPr>
        <w:t>月</w:t>
      </w:r>
      <w:r w:rsidRPr="0026158E">
        <w:rPr>
          <w:sz w:val="21"/>
          <w:szCs w:val="21"/>
          <w:lang w:val="zh-CN"/>
        </w:rPr>
        <w:t>5</w:t>
      </w:r>
      <w:r w:rsidRPr="0026158E">
        <w:rPr>
          <w:rFonts w:hint="eastAsia"/>
          <w:sz w:val="21"/>
          <w:szCs w:val="21"/>
          <w:lang w:val="zh-CN"/>
        </w:rPr>
        <w:t>日，公司召开第四届董事会第二十一次会议，审议通过了《关于回购部分社会公众股份的方案》，同意公司使用自有资金以集中竞价交易方式回购公司股份，用于实施股权激励，回购金额不低于人民币</w:t>
      </w:r>
      <w:r w:rsidRPr="0026158E">
        <w:rPr>
          <w:sz w:val="21"/>
          <w:szCs w:val="21"/>
          <w:lang w:val="zh-CN"/>
        </w:rPr>
        <w:t>3,500</w:t>
      </w:r>
      <w:r w:rsidRPr="0026158E">
        <w:rPr>
          <w:rFonts w:hint="eastAsia"/>
          <w:sz w:val="21"/>
          <w:szCs w:val="21"/>
          <w:lang w:val="zh-CN"/>
        </w:rPr>
        <w:t>万元（含）且不超过人民币</w:t>
      </w:r>
      <w:r w:rsidRPr="0026158E">
        <w:rPr>
          <w:sz w:val="21"/>
          <w:szCs w:val="21"/>
          <w:lang w:val="zh-CN"/>
        </w:rPr>
        <w:t>7,000</w:t>
      </w:r>
      <w:r w:rsidRPr="0026158E">
        <w:rPr>
          <w:rFonts w:hint="eastAsia"/>
          <w:sz w:val="21"/>
          <w:szCs w:val="21"/>
          <w:lang w:val="zh-CN"/>
        </w:rPr>
        <w:t>万元（含），回购价格不超过</w:t>
      </w:r>
      <w:r w:rsidRPr="0026158E">
        <w:rPr>
          <w:sz w:val="21"/>
          <w:szCs w:val="21"/>
          <w:lang w:val="zh-CN"/>
        </w:rPr>
        <w:t>6.00</w:t>
      </w:r>
      <w:r w:rsidRPr="0026158E">
        <w:rPr>
          <w:rFonts w:hint="eastAsia"/>
          <w:sz w:val="21"/>
          <w:szCs w:val="21"/>
          <w:lang w:val="zh-CN"/>
        </w:rPr>
        <w:t>元</w:t>
      </w:r>
      <w:r w:rsidRPr="0026158E">
        <w:rPr>
          <w:sz w:val="21"/>
          <w:szCs w:val="21"/>
          <w:lang w:val="zh-CN"/>
        </w:rPr>
        <w:t>/</w:t>
      </w:r>
      <w:r w:rsidRPr="0026158E">
        <w:rPr>
          <w:rFonts w:hint="eastAsia"/>
          <w:sz w:val="21"/>
          <w:szCs w:val="21"/>
          <w:lang w:val="zh-CN"/>
        </w:rPr>
        <w:t>股，回购股份期限为自公司董事会审议通过回购股</w:t>
      </w:r>
      <w:proofErr w:type="gramStart"/>
      <w:r w:rsidRPr="0026158E">
        <w:rPr>
          <w:rFonts w:hint="eastAsia"/>
          <w:sz w:val="21"/>
          <w:szCs w:val="21"/>
          <w:lang w:val="zh-CN"/>
        </w:rPr>
        <w:t>份方案</w:t>
      </w:r>
      <w:proofErr w:type="gramEnd"/>
      <w:r w:rsidRPr="0026158E">
        <w:rPr>
          <w:rFonts w:hint="eastAsia"/>
          <w:sz w:val="21"/>
          <w:szCs w:val="21"/>
          <w:lang w:val="zh-CN"/>
        </w:rPr>
        <w:t>之日起</w:t>
      </w:r>
      <w:r w:rsidRPr="0026158E">
        <w:rPr>
          <w:sz w:val="21"/>
          <w:szCs w:val="21"/>
          <w:lang w:val="zh-CN"/>
        </w:rPr>
        <w:t>12</w:t>
      </w:r>
      <w:r w:rsidRPr="0026158E">
        <w:rPr>
          <w:rFonts w:hint="eastAsia"/>
          <w:sz w:val="21"/>
          <w:szCs w:val="21"/>
          <w:lang w:val="zh-CN"/>
        </w:rPr>
        <w:t>个月内。</w:t>
      </w:r>
    </w:p>
    <w:p w:rsidR="00D7205A" w:rsidRPr="0026158E" w:rsidRDefault="00E66021">
      <w:pPr>
        <w:autoSpaceDE w:val="0"/>
        <w:autoSpaceDN w:val="0"/>
        <w:adjustRightInd w:val="0"/>
        <w:spacing w:line="360" w:lineRule="auto"/>
        <w:rPr>
          <w:rFonts w:eastAsiaTheme="minorEastAsia"/>
          <w:sz w:val="21"/>
          <w:szCs w:val="21"/>
          <w:lang w:val="zh-CN"/>
        </w:rPr>
      </w:pPr>
      <w:r w:rsidRPr="0026158E">
        <w:rPr>
          <w:sz w:val="21"/>
          <w:szCs w:val="21"/>
          <w:lang w:val="zh-CN"/>
        </w:rPr>
        <w:t xml:space="preserve">    2020</w:t>
      </w:r>
      <w:r w:rsidRPr="0026158E">
        <w:rPr>
          <w:rFonts w:hint="eastAsia"/>
          <w:sz w:val="21"/>
          <w:szCs w:val="21"/>
          <w:lang w:val="zh-CN"/>
        </w:rPr>
        <w:t>年</w:t>
      </w:r>
      <w:r w:rsidRPr="0026158E">
        <w:rPr>
          <w:sz w:val="21"/>
          <w:szCs w:val="21"/>
          <w:lang w:val="zh-CN"/>
        </w:rPr>
        <w:t>2</w:t>
      </w:r>
      <w:r w:rsidRPr="0026158E">
        <w:rPr>
          <w:rFonts w:hint="eastAsia"/>
          <w:sz w:val="21"/>
          <w:szCs w:val="21"/>
          <w:lang w:val="zh-CN"/>
        </w:rPr>
        <w:t>月</w:t>
      </w:r>
      <w:r w:rsidRPr="0026158E">
        <w:rPr>
          <w:sz w:val="21"/>
          <w:szCs w:val="21"/>
          <w:lang w:val="zh-CN"/>
        </w:rPr>
        <w:t>25</w:t>
      </w:r>
      <w:r w:rsidRPr="0026158E">
        <w:rPr>
          <w:rFonts w:hint="eastAsia"/>
          <w:sz w:val="21"/>
          <w:szCs w:val="21"/>
          <w:lang w:val="zh-CN"/>
        </w:rPr>
        <w:t>日，公司首次以集中竞价交易方式实施回购股份。截至</w:t>
      </w:r>
      <w:r w:rsidRPr="0026158E">
        <w:rPr>
          <w:sz w:val="21"/>
          <w:szCs w:val="21"/>
          <w:lang w:val="zh-CN"/>
        </w:rPr>
        <w:t>2020</w:t>
      </w:r>
      <w:r w:rsidRPr="0026158E">
        <w:rPr>
          <w:rFonts w:hint="eastAsia"/>
          <w:sz w:val="21"/>
          <w:szCs w:val="21"/>
          <w:lang w:val="zh-CN"/>
        </w:rPr>
        <w:t>年</w:t>
      </w:r>
      <w:r w:rsidRPr="0026158E">
        <w:rPr>
          <w:sz w:val="21"/>
          <w:szCs w:val="21"/>
          <w:lang w:val="zh-CN"/>
        </w:rPr>
        <w:t>9</w:t>
      </w:r>
      <w:r w:rsidRPr="0026158E">
        <w:rPr>
          <w:rFonts w:hint="eastAsia"/>
          <w:sz w:val="21"/>
          <w:szCs w:val="21"/>
          <w:lang w:val="zh-CN"/>
        </w:rPr>
        <w:t>月</w:t>
      </w:r>
      <w:r w:rsidRPr="0026158E">
        <w:rPr>
          <w:sz w:val="21"/>
          <w:szCs w:val="21"/>
          <w:lang w:val="zh-CN"/>
        </w:rPr>
        <w:t>30</w:t>
      </w:r>
      <w:r w:rsidRPr="0026158E">
        <w:rPr>
          <w:rFonts w:hint="eastAsia"/>
          <w:sz w:val="21"/>
          <w:szCs w:val="21"/>
          <w:lang w:val="zh-CN"/>
        </w:rPr>
        <w:t>日，公司本次回购股份已实施完成。回购期间，公司通过回购专用证券账户以集中竞价交易方式累计回购股份</w:t>
      </w:r>
      <w:r w:rsidRPr="0026158E">
        <w:rPr>
          <w:sz w:val="21"/>
          <w:szCs w:val="21"/>
          <w:lang w:val="zh-CN"/>
        </w:rPr>
        <w:t>8,500,036</w:t>
      </w:r>
      <w:r w:rsidRPr="0026158E">
        <w:rPr>
          <w:rFonts w:hint="eastAsia"/>
          <w:sz w:val="21"/>
          <w:szCs w:val="21"/>
          <w:lang w:val="zh-CN"/>
        </w:rPr>
        <w:t>股，约占公司目前总股本的</w:t>
      </w:r>
      <w:r w:rsidRPr="0026158E">
        <w:rPr>
          <w:sz w:val="21"/>
          <w:szCs w:val="21"/>
          <w:lang w:val="zh-CN"/>
        </w:rPr>
        <w:t>0.92%</w:t>
      </w:r>
      <w:r w:rsidRPr="0026158E">
        <w:rPr>
          <w:rFonts w:hint="eastAsia"/>
          <w:sz w:val="21"/>
          <w:szCs w:val="21"/>
          <w:lang w:val="zh-CN"/>
        </w:rPr>
        <w:t>，最高成交价为</w:t>
      </w:r>
      <w:r w:rsidRPr="0026158E">
        <w:rPr>
          <w:sz w:val="21"/>
          <w:szCs w:val="21"/>
          <w:lang w:val="zh-CN"/>
        </w:rPr>
        <w:t>5.17</w:t>
      </w:r>
      <w:r w:rsidRPr="0026158E">
        <w:rPr>
          <w:rFonts w:hint="eastAsia"/>
          <w:sz w:val="21"/>
          <w:szCs w:val="21"/>
          <w:lang w:val="zh-CN"/>
        </w:rPr>
        <w:t>元</w:t>
      </w:r>
      <w:r w:rsidRPr="0026158E">
        <w:rPr>
          <w:sz w:val="21"/>
          <w:szCs w:val="21"/>
          <w:lang w:val="zh-CN"/>
        </w:rPr>
        <w:t>/</w:t>
      </w:r>
      <w:r w:rsidRPr="0026158E">
        <w:rPr>
          <w:rFonts w:hint="eastAsia"/>
          <w:sz w:val="21"/>
          <w:szCs w:val="21"/>
          <w:lang w:val="zh-CN"/>
        </w:rPr>
        <w:t>股，最低成交价为</w:t>
      </w:r>
      <w:r w:rsidRPr="0026158E">
        <w:rPr>
          <w:sz w:val="21"/>
          <w:szCs w:val="21"/>
          <w:lang w:val="zh-CN"/>
        </w:rPr>
        <w:t>4.03</w:t>
      </w:r>
      <w:r w:rsidRPr="0026158E">
        <w:rPr>
          <w:rFonts w:hint="eastAsia"/>
          <w:sz w:val="21"/>
          <w:szCs w:val="21"/>
          <w:lang w:val="zh-CN"/>
        </w:rPr>
        <w:t>元</w:t>
      </w:r>
      <w:r w:rsidRPr="0026158E">
        <w:rPr>
          <w:sz w:val="21"/>
          <w:szCs w:val="21"/>
          <w:lang w:val="zh-CN"/>
        </w:rPr>
        <w:t>/</w:t>
      </w:r>
      <w:r w:rsidRPr="0026158E">
        <w:rPr>
          <w:rFonts w:hint="eastAsia"/>
          <w:sz w:val="21"/>
          <w:szCs w:val="21"/>
          <w:lang w:val="zh-CN"/>
        </w:rPr>
        <w:t>股，使用资金总额为</w:t>
      </w:r>
      <w:r w:rsidRPr="0026158E">
        <w:rPr>
          <w:sz w:val="21"/>
          <w:szCs w:val="21"/>
          <w:lang w:val="zh-CN"/>
        </w:rPr>
        <w:t>39,917,309.91</w:t>
      </w:r>
      <w:r w:rsidRPr="0026158E">
        <w:rPr>
          <w:rFonts w:hint="eastAsia"/>
          <w:sz w:val="21"/>
          <w:szCs w:val="21"/>
          <w:lang w:val="zh-CN"/>
        </w:rPr>
        <w:t>元（</w:t>
      </w:r>
      <w:proofErr w:type="gramStart"/>
      <w:r w:rsidRPr="0026158E">
        <w:rPr>
          <w:rFonts w:hint="eastAsia"/>
          <w:sz w:val="21"/>
          <w:szCs w:val="21"/>
          <w:lang w:val="zh-CN"/>
        </w:rPr>
        <w:t>含交易</w:t>
      </w:r>
      <w:proofErr w:type="gramEnd"/>
      <w:r w:rsidRPr="0026158E">
        <w:rPr>
          <w:rFonts w:hint="eastAsia"/>
          <w:sz w:val="21"/>
          <w:szCs w:val="21"/>
          <w:lang w:val="zh-CN"/>
        </w:rPr>
        <w:t>费用）。</w:t>
      </w:r>
    </w:p>
    <w:p w:rsidR="00D7205A" w:rsidRPr="0026158E" w:rsidRDefault="00E66021">
      <w:pPr>
        <w:autoSpaceDE w:val="0"/>
        <w:autoSpaceDN w:val="0"/>
        <w:adjustRightInd w:val="0"/>
        <w:spacing w:line="360" w:lineRule="auto"/>
        <w:rPr>
          <w:b/>
          <w:sz w:val="21"/>
          <w:szCs w:val="21"/>
          <w:lang w:val="zh-CN"/>
        </w:rPr>
      </w:pPr>
      <w:r w:rsidRPr="0026158E">
        <w:rPr>
          <w:rFonts w:hint="eastAsia"/>
          <w:b/>
          <w:sz w:val="21"/>
          <w:szCs w:val="21"/>
          <w:lang w:val="zh-CN"/>
        </w:rPr>
        <w:t>采用集中竞价方式减持回购股份的实施进展情况</w:t>
      </w:r>
    </w:p>
    <w:p w:rsidR="00D7205A" w:rsidRPr="0026158E" w:rsidRDefault="00E66021">
      <w:pPr>
        <w:spacing w:line="360" w:lineRule="auto"/>
        <w:jc w:val="left"/>
        <w:rPr>
          <w:szCs w:val="24"/>
        </w:rPr>
      </w:pPr>
      <w:r w:rsidRPr="0026158E">
        <w:rPr>
          <w:sz w:val="21"/>
          <w:szCs w:val="21"/>
          <w:lang w:val="zh-CN"/>
        </w:rPr>
        <w:t xml:space="preserve">□ </w:t>
      </w:r>
      <w:r w:rsidRPr="0026158E">
        <w:rPr>
          <w:rFonts w:hint="eastAsia"/>
          <w:sz w:val="21"/>
          <w:szCs w:val="21"/>
          <w:lang w:val="zh-CN"/>
        </w:rPr>
        <w:t>适用</w:t>
      </w:r>
      <w:r w:rsidRPr="0026158E">
        <w:rPr>
          <w:sz w:val="21"/>
          <w:szCs w:val="21"/>
          <w:lang w:val="zh-CN"/>
        </w:rPr>
        <w:t xml:space="preserve"> √ </w:t>
      </w:r>
      <w:r w:rsidRPr="0026158E">
        <w:rPr>
          <w:rFonts w:hint="eastAsia"/>
          <w:sz w:val="21"/>
          <w:szCs w:val="21"/>
          <w:lang w:val="zh-CN"/>
        </w:rPr>
        <w:t>不适用</w:t>
      </w:r>
      <w:r w:rsidRPr="0026158E">
        <w:rPr>
          <w:sz w:val="21"/>
          <w:szCs w:val="21"/>
          <w:lang w:val="zh-CN"/>
        </w:rPr>
        <w:t xml:space="preserve"> </w:t>
      </w:r>
      <w:r w:rsidRPr="0026158E">
        <w:rPr>
          <w:szCs w:val="24"/>
        </w:rPr>
        <w:t xml:space="preserve"> </w:t>
      </w:r>
    </w:p>
    <w:p w:rsidR="00D7205A" w:rsidRPr="0026158E" w:rsidRDefault="00E66021">
      <w:pPr>
        <w:pStyle w:val="Chapter"/>
        <w:outlineLvl w:val="1"/>
        <w:rPr>
          <w:bCs w:val="0"/>
        </w:rPr>
      </w:pPr>
      <w:r w:rsidRPr="0026158E">
        <w:rPr>
          <w:rFonts w:hint="eastAsia"/>
          <w:bCs w:val="0"/>
        </w:rPr>
        <w:t>三、公司实际控制人、股东、关联方、收购人以及公司等承诺相关方在报告期内超期未履行完毕的承诺事项</w:t>
      </w:r>
    </w:p>
    <w:p w:rsidR="00D7205A" w:rsidRPr="0026158E" w:rsidRDefault="00E66021">
      <w:pPr>
        <w:jc w:val="left"/>
        <w:rPr>
          <w:szCs w:val="24"/>
        </w:rPr>
      </w:pPr>
      <w:r w:rsidRPr="0026158E">
        <w:rPr>
          <w:sz w:val="21"/>
          <w:szCs w:val="21"/>
          <w:lang w:val="zh-CN"/>
        </w:rPr>
        <w:t xml:space="preserve">√ </w:t>
      </w:r>
      <w:r w:rsidRPr="0026158E">
        <w:rPr>
          <w:rFonts w:hint="eastAsia"/>
          <w:sz w:val="21"/>
          <w:szCs w:val="21"/>
          <w:lang w:val="zh-CN"/>
        </w:rPr>
        <w:t>适用</w:t>
      </w:r>
      <w:r w:rsidRPr="0026158E">
        <w:rPr>
          <w:sz w:val="21"/>
          <w:szCs w:val="21"/>
          <w:lang w:val="zh-CN"/>
        </w:rPr>
        <w:t xml:space="preserve"> □ </w:t>
      </w:r>
      <w:r w:rsidRPr="0026158E">
        <w:rPr>
          <w:rFonts w:hint="eastAsia"/>
          <w:sz w:val="21"/>
          <w:szCs w:val="21"/>
          <w:lang w:val="zh-CN"/>
        </w:rPr>
        <w:t>不适用</w:t>
      </w:r>
    </w:p>
    <w:tbl>
      <w:tblPr>
        <w:tblW w:w="0" w:type="auto"/>
        <w:tblInd w:w="28" w:type="dxa"/>
        <w:tblLayout w:type="fixed"/>
        <w:tblCellMar>
          <w:left w:w="28" w:type="dxa"/>
          <w:right w:w="28" w:type="dxa"/>
        </w:tblCellMar>
        <w:tblLook w:val="04A0" w:firstRow="1" w:lastRow="0" w:firstColumn="1" w:lastColumn="0" w:noHBand="0" w:noVBand="1"/>
      </w:tblPr>
      <w:tblGrid>
        <w:gridCol w:w="1701"/>
        <w:gridCol w:w="851"/>
        <w:gridCol w:w="850"/>
        <w:gridCol w:w="3261"/>
        <w:gridCol w:w="992"/>
        <w:gridCol w:w="850"/>
        <w:gridCol w:w="1061"/>
      </w:tblGrid>
      <w:tr w:rsidR="00D7205A" w:rsidRPr="0026158E">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承诺事由</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承诺方</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承诺类型</w:t>
            </w:r>
          </w:p>
        </w:tc>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承诺内容</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承诺时间</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承诺期限</w:t>
            </w:r>
          </w:p>
        </w:tc>
        <w:tc>
          <w:tcPr>
            <w:tcW w:w="106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履行情况</w:t>
            </w:r>
          </w:p>
        </w:tc>
      </w:tr>
      <w:tr w:rsidR="00D7205A" w:rsidRPr="0026158E">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股</w:t>
            </w:r>
            <w:proofErr w:type="gramStart"/>
            <w:r w:rsidRPr="0026158E">
              <w:rPr>
                <w:rFonts w:hint="eastAsia"/>
                <w:szCs w:val="24"/>
              </w:rPr>
              <w:t>改承诺</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szCs w:val="24"/>
              </w:rPr>
            </w:pPr>
            <w:r w:rsidRPr="0026158E">
              <w:rPr>
                <w:rFonts w:hint="eastAsia"/>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szCs w:val="24"/>
              </w:rPr>
            </w:pPr>
            <w:r w:rsidRPr="0026158E">
              <w:rPr>
                <w:rFonts w:hint="eastAsia"/>
                <w:szCs w:val="24"/>
              </w:rPr>
              <w:t>不适用</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szCs w:val="24"/>
              </w:rPr>
            </w:pPr>
            <w:r w:rsidRPr="0026158E">
              <w:rPr>
                <w:rFonts w:hint="eastAsia"/>
                <w:szCs w:val="24"/>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szCs w:val="24"/>
              </w:rPr>
            </w:pPr>
            <w:r w:rsidRPr="0026158E">
              <w:rPr>
                <w:rFonts w:hint="eastAsia"/>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szCs w:val="24"/>
              </w:rPr>
            </w:pPr>
            <w:r w:rsidRPr="0026158E">
              <w:rPr>
                <w:rFonts w:hint="eastAsia"/>
                <w:szCs w:val="24"/>
              </w:rPr>
              <w:t>不适用</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szCs w:val="24"/>
              </w:rPr>
            </w:pPr>
            <w:r w:rsidRPr="0026158E">
              <w:rPr>
                <w:rFonts w:hint="eastAsia"/>
                <w:szCs w:val="24"/>
              </w:rPr>
              <w:t>不适用</w:t>
            </w:r>
          </w:p>
        </w:tc>
      </w:tr>
      <w:tr w:rsidR="00D7205A" w:rsidRPr="0026158E">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收购报告书或权益变动报告书中所作承诺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szCs w:val="24"/>
              </w:rPr>
            </w:pPr>
            <w:r w:rsidRPr="0026158E">
              <w:rPr>
                <w:rFonts w:hint="eastAsia"/>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szCs w:val="24"/>
              </w:rPr>
            </w:pPr>
            <w:r w:rsidRPr="0026158E">
              <w:rPr>
                <w:rFonts w:hint="eastAsia"/>
                <w:szCs w:val="24"/>
              </w:rPr>
              <w:t>不适用</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szCs w:val="24"/>
              </w:rPr>
            </w:pPr>
            <w:r w:rsidRPr="0026158E">
              <w:rPr>
                <w:rFonts w:hint="eastAsia"/>
                <w:szCs w:val="24"/>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szCs w:val="24"/>
              </w:rPr>
            </w:pPr>
            <w:r w:rsidRPr="0026158E">
              <w:rPr>
                <w:rFonts w:hint="eastAsia"/>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szCs w:val="24"/>
              </w:rPr>
            </w:pPr>
            <w:r w:rsidRPr="0026158E">
              <w:rPr>
                <w:rFonts w:hint="eastAsia"/>
                <w:szCs w:val="24"/>
              </w:rPr>
              <w:t>不适用</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szCs w:val="24"/>
              </w:rPr>
            </w:pPr>
            <w:r w:rsidRPr="0026158E">
              <w:rPr>
                <w:rFonts w:hint="eastAsia"/>
                <w:szCs w:val="24"/>
              </w:rPr>
              <w:t>不适用</w:t>
            </w:r>
          </w:p>
        </w:tc>
      </w:tr>
      <w:tr w:rsidR="00D7205A" w:rsidRPr="0026158E">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资产重组时所作承诺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szCs w:val="24"/>
              </w:rPr>
            </w:pPr>
            <w:r w:rsidRPr="0026158E">
              <w:rPr>
                <w:rFonts w:hint="eastAsia"/>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szCs w:val="24"/>
              </w:rPr>
            </w:pPr>
            <w:r w:rsidRPr="0026158E">
              <w:rPr>
                <w:rFonts w:hint="eastAsia"/>
                <w:szCs w:val="24"/>
              </w:rPr>
              <w:t>不适用</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szCs w:val="24"/>
              </w:rPr>
            </w:pPr>
            <w:r w:rsidRPr="0026158E">
              <w:rPr>
                <w:rFonts w:hint="eastAsia"/>
                <w:szCs w:val="24"/>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szCs w:val="24"/>
              </w:rPr>
            </w:pPr>
            <w:r w:rsidRPr="0026158E">
              <w:rPr>
                <w:rFonts w:hint="eastAsia"/>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szCs w:val="24"/>
              </w:rPr>
            </w:pPr>
            <w:r w:rsidRPr="0026158E">
              <w:rPr>
                <w:rFonts w:hint="eastAsia"/>
                <w:szCs w:val="24"/>
              </w:rPr>
              <w:t>不适用</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center"/>
              <w:rPr>
                <w:szCs w:val="24"/>
              </w:rPr>
            </w:pPr>
            <w:r w:rsidRPr="0026158E">
              <w:rPr>
                <w:rFonts w:hint="eastAsia"/>
                <w:szCs w:val="24"/>
              </w:rPr>
              <w:t>不适用</w:t>
            </w:r>
          </w:p>
        </w:tc>
      </w:tr>
      <w:tr w:rsidR="00D7205A" w:rsidRPr="0026158E">
        <w:tc>
          <w:tcPr>
            <w:tcW w:w="170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首次公开发行或再融资时所作承诺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公司控股股东崇义章源投资控股有限公司、实际控制人黄泽兰先生</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关于同业竞争、关联交易、资金占用方面的承诺</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szCs w:val="24"/>
              </w:rPr>
              <w:t>1.</w:t>
            </w:r>
            <w:r w:rsidRPr="0026158E">
              <w:rPr>
                <w:rFonts w:hint="eastAsia"/>
                <w:szCs w:val="24"/>
              </w:rPr>
              <w:t>除在该承诺函生效日前所进行的生产经营活动外，</w:t>
            </w:r>
            <w:proofErr w:type="gramStart"/>
            <w:r w:rsidRPr="0026158E">
              <w:rPr>
                <w:rFonts w:hint="eastAsia"/>
                <w:szCs w:val="24"/>
              </w:rPr>
              <w:t>其及其</w:t>
            </w:r>
            <w:proofErr w:type="gramEnd"/>
            <w:r w:rsidRPr="0026158E">
              <w:rPr>
                <w:rFonts w:hint="eastAsia"/>
                <w:szCs w:val="24"/>
              </w:rPr>
              <w:t>下属公司不会在中国境内或境外的任何地方直接或间接参与或进行与公司的生产经营相竞争或可能构成竞争的任何活动。</w:t>
            </w:r>
            <w:r w:rsidRPr="0026158E">
              <w:rPr>
                <w:szCs w:val="24"/>
              </w:rPr>
              <w:t>2.</w:t>
            </w:r>
            <w:r w:rsidRPr="0026158E">
              <w:rPr>
                <w:rFonts w:hint="eastAsia"/>
                <w:szCs w:val="24"/>
              </w:rPr>
              <w:t>对于</w:t>
            </w:r>
            <w:proofErr w:type="gramStart"/>
            <w:r w:rsidRPr="0026158E">
              <w:rPr>
                <w:rFonts w:hint="eastAsia"/>
                <w:szCs w:val="24"/>
              </w:rPr>
              <w:t>其及其</w:t>
            </w:r>
            <w:proofErr w:type="gramEnd"/>
            <w:r w:rsidRPr="0026158E">
              <w:rPr>
                <w:rFonts w:hint="eastAsia"/>
                <w:szCs w:val="24"/>
              </w:rPr>
              <w:t>下属公司将来因国家政策或任何其他原因以行政划拨、收购、兼并或其他任何形式增加的与公司的生产经营相竞争或可能构成竞争的任何资产及其业务，</w:t>
            </w:r>
            <w:proofErr w:type="gramStart"/>
            <w:r w:rsidRPr="0026158E">
              <w:rPr>
                <w:rFonts w:hint="eastAsia"/>
                <w:szCs w:val="24"/>
              </w:rPr>
              <w:t>其及其</w:t>
            </w:r>
            <w:proofErr w:type="gramEnd"/>
            <w:r w:rsidRPr="0026158E">
              <w:rPr>
                <w:rFonts w:hint="eastAsia"/>
                <w:szCs w:val="24"/>
              </w:rPr>
              <w:t>下属公司在此同意授予公司不可撤销的优先收购权，公司有权随时根据其业务经营发展</w:t>
            </w:r>
            <w:r w:rsidRPr="0026158E">
              <w:rPr>
                <w:rFonts w:hint="eastAsia"/>
                <w:szCs w:val="24"/>
              </w:rPr>
              <w:lastRenderedPageBreak/>
              <w:t>需要，通过自有资金、定向增发、公募增发、配股、发行可转换公司债</w:t>
            </w:r>
            <w:proofErr w:type="gramStart"/>
            <w:r w:rsidRPr="0026158E">
              <w:rPr>
                <w:rFonts w:hint="eastAsia"/>
                <w:szCs w:val="24"/>
              </w:rPr>
              <w:t>券</w:t>
            </w:r>
            <w:proofErr w:type="gramEnd"/>
            <w:r w:rsidRPr="0026158E">
              <w:rPr>
                <w:rFonts w:hint="eastAsia"/>
                <w:szCs w:val="24"/>
              </w:rPr>
              <w:t>或其他方式行使该优先收购权，将</w:t>
            </w:r>
            <w:proofErr w:type="gramStart"/>
            <w:r w:rsidRPr="0026158E">
              <w:rPr>
                <w:rFonts w:hint="eastAsia"/>
                <w:szCs w:val="24"/>
              </w:rPr>
              <w:t>其及其</w:t>
            </w:r>
            <w:proofErr w:type="gramEnd"/>
            <w:r w:rsidRPr="0026158E">
              <w:rPr>
                <w:rFonts w:hint="eastAsia"/>
                <w:szCs w:val="24"/>
              </w:rPr>
              <w:t>下属公司的上述资产及业务全部纳入公司。</w:t>
            </w:r>
            <w:r w:rsidRPr="0026158E">
              <w:rPr>
                <w:szCs w:val="24"/>
              </w:rPr>
              <w:t>3.</w:t>
            </w:r>
            <w:proofErr w:type="gramStart"/>
            <w:r w:rsidRPr="0026158E">
              <w:rPr>
                <w:rFonts w:hint="eastAsia"/>
                <w:szCs w:val="24"/>
              </w:rPr>
              <w:t>其及其</w:t>
            </w:r>
            <w:proofErr w:type="gramEnd"/>
            <w:r w:rsidRPr="0026158E">
              <w:rPr>
                <w:rFonts w:hint="eastAsia"/>
                <w:szCs w:val="24"/>
              </w:rPr>
              <w:t>下属公司拟出售或转让其任何与公司产品或业务相关的任何资产、权益或业务时，</w:t>
            </w:r>
            <w:proofErr w:type="gramStart"/>
            <w:r w:rsidRPr="0026158E">
              <w:rPr>
                <w:rFonts w:hint="eastAsia"/>
                <w:szCs w:val="24"/>
              </w:rPr>
              <w:t>其及其</w:t>
            </w:r>
            <w:proofErr w:type="gramEnd"/>
            <w:r w:rsidRPr="0026158E">
              <w:rPr>
                <w:rFonts w:hint="eastAsia"/>
                <w:szCs w:val="24"/>
              </w:rPr>
              <w:t>下属公司在此同意授予公司不可撤销的优先收购权。</w:t>
            </w:r>
            <w:r w:rsidRPr="0026158E">
              <w:rPr>
                <w:szCs w:val="24"/>
              </w:rPr>
              <w:t>4.</w:t>
            </w:r>
            <w:proofErr w:type="gramStart"/>
            <w:r w:rsidRPr="0026158E">
              <w:rPr>
                <w:rFonts w:hint="eastAsia"/>
                <w:szCs w:val="24"/>
              </w:rPr>
              <w:t>其及其</w:t>
            </w:r>
            <w:proofErr w:type="gramEnd"/>
            <w:r w:rsidRPr="0026158E">
              <w:rPr>
                <w:rFonts w:hint="eastAsia"/>
                <w:szCs w:val="24"/>
              </w:rPr>
              <w:t>下属公司同意，公司按照该承诺函行使上述第</w:t>
            </w:r>
            <w:r w:rsidRPr="0026158E">
              <w:rPr>
                <w:szCs w:val="24"/>
              </w:rPr>
              <w:t>2</w:t>
            </w:r>
            <w:r w:rsidRPr="0026158E">
              <w:rPr>
                <w:rFonts w:hint="eastAsia"/>
                <w:szCs w:val="24"/>
              </w:rPr>
              <w:t>项或第</w:t>
            </w:r>
            <w:r w:rsidRPr="0026158E">
              <w:rPr>
                <w:szCs w:val="24"/>
              </w:rPr>
              <w:t xml:space="preserve">3 </w:t>
            </w:r>
            <w:r w:rsidRPr="0026158E">
              <w:rPr>
                <w:rFonts w:hint="eastAsia"/>
                <w:szCs w:val="24"/>
              </w:rPr>
              <w:t>项下的优先收购权时，</w:t>
            </w:r>
            <w:proofErr w:type="gramStart"/>
            <w:r w:rsidRPr="0026158E">
              <w:rPr>
                <w:rFonts w:hint="eastAsia"/>
                <w:szCs w:val="24"/>
              </w:rPr>
              <w:t>其及其</w:t>
            </w:r>
            <w:proofErr w:type="gramEnd"/>
            <w:r w:rsidRPr="0026158E">
              <w:rPr>
                <w:rFonts w:hint="eastAsia"/>
                <w:szCs w:val="24"/>
              </w:rPr>
              <w:t>下属公司将配合公司进行必要的调查；如果公司放弃优先收购权，</w:t>
            </w:r>
            <w:proofErr w:type="gramStart"/>
            <w:r w:rsidRPr="0026158E">
              <w:rPr>
                <w:rFonts w:hint="eastAsia"/>
                <w:szCs w:val="24"/>
              </w:rPr>
              <w:t>其及其</w:t>
            </w:r>
            <w:proofErr w:type="gramEnd"/>
            <w:r w:rsidRPr="0026158E">
              <w:rPr>
                <w:rFonts w:hint="eastAsia"/>
                <w:szCs w:val="24"/>
              </w:rPr>
              <w:t>下属公司保证其向任何第三方提供的购买条件不得优惠于其向公司提供的条件。</w:t>
            </w:r>
            <w:r w:rsidRPr="0026158E">
              <w:rPr>
                <w:szCs w:val="24"/>
              </w:rPr>
              <w:t>5.</w:t>
            </w:r>
            <w:r w:rsidRPr="0026158E">
              <w:rPr>
                <w:rFonts w:hint="eastAsia"/>
                <w:szCs w:val="24"/>
              </w:rPr>
              <w:t>其再次重申，其将严格履行向公司做出的有关避免同业竞争的各项承诺，并保证如其或其附属公司与公司因同业竞争产生利益冲突，将优先考虑公司利益。</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szCs w:val="24"/>
              </w:rPr>
              <w:lastRenderedPageBreak/>
              <w:t>2018</w:t>
            </w:r>
            <w:r w:rsidRPr="0026158E">
              <w:rPr>
                <w:rFonts w:hint="eastAsia"/>
                <w:szCs w:val="24"/>
              </w:rPr>
              <w:t>年</w:t>
            </w:r>
            <w:r w:rsidRPr="0026158E">
              <w:rPr>
                <w:szCs w:val="24"/>
              </w:rPr>
              <w:t>04</w:t>
            </w:r>
            <w:r w:rsidRPr="0026158E">
              <w:rPr>
                <w:rFonts w:hint="eastAsia"/>
                <w:szCs w:val="24"/>
              </w:rPr>
              <w:t>月</w:t>
            </w:r>
            <w:r w:rsidRPr="0026158E">
              <w:rPr>
                <w:szCs w:val="24"/>
              </w:rPr>
              <w:t>18</w:t>
            </w:r>
            <w:r w:rsidRPr="0026158E">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长期有效</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截至公司</w:t>
            </w:r>
            <w:r w:rsidRPr="0026158E">
              <w:rPr>
                <w:szCs w:val="24"/>
              </w:rPr>
              <w:t>2020</w:t>
            </w:r>
            <w:r w:rsidRPr="0026158E">
              <w:rPr>
                <w:rFonts w:hint="eastAsia"/>
                <w:szCs w:val="24"/>
              </w:rPr>
              <w:t>年第三季度报告披露日，公司控股股东、实际控制人严格履行了该项承诺。</w:t>
            </w:r>
          </w:p>
        </w:tc>
      </w:tr>
      <w:tr w:rsidR="00D7205A" w:rsidRPr="0026158E">
        <w:tc>
          <w:tcPr>
            <w:tcW w:w="1701" w:type="dxa"/>
            <w:vMerge/>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lef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崇义</w:t>
            </w:r>
            <w:proofErr w:type="gramStart"/>
            <w:r w:rsidRPr="0026158E">
              <w:rPr>
                <w:rFonts w:hint="eastAsia"/>
                <w:szCs w:val="24"/>
              </w:rPr>
              <w:t>章源钨业</w:t>
            </w:r>
            <w:proofErr w:type="gramEnd"/>
            <w:r w:rsidRPr="0026158E">
              <w:rPr>
                <w:rFonts w:hint="eastAsia"/>
                <w:szCs w:val="24"/>
              </w:rPr>
              <w:t>股份有限公司</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其他承诺</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如果赣州市相关有权部门要求本公司为员工缴纳住房公积金，本公司将根据有关规定从有权部门要求之日起为员工缴纳住房公积金。</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szCs w:val="24"/>
              </w:rPr>
              <w:t>2009</w:t>
            </w:r>
            <w:r w:rsidRPr="0026158E">
              <w:rPr>
                <w:rFonts w:hint="eastAsia"/>
                <w:szCs w:val="24"/>
              </w:rPr>
              <w:t>年</w:t>
            </w:r>
            <w:r w:rsidRPr="0026158E">
              <w:rPr>
                <w:szCs w:val="24"/>
              </w:rPr>
              <w:t>08</w:t>
            </w:r>
            <w:r w:rsidRPr="0026158E">
              <w:rPr>
                <w:rFonts w:hint="eastAsia"/>
                <w:szCs w:val="24"/>
              </w:rPr>
              <w:t>月</w:t>
            </w:r>
            <w:r w:rsidRPr="0026158E">
              <w:rPr>
                <w:szCs w:val="24"/>
              </w:rPr>
              <w:t>01</w:t>
            </w:r>
            <w:r w:rsidRPr="0026158E">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长期有效</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自</w:t>
            </w:r>
            <w:r w:rsidRPr="0026158E">
              <w:rPr>
                <w:szCs w:val="24"/>
              </w:rPr>
              <w:t>2009</w:t>
            </w:r>
            <w:r w:rsidRPr="0026158E">
              <w:rPr>
                <w:rFonts w:hint="eastAsia"/>
                <w:szCs w:val="24"/>
              </w:rPr>
              <w:t>年开始，公司依据规定为员工缴纳住房公积金。截至公司</w:t>
            </w:r>
            <w:r w:rsidRPr="0026158E">
              <w:rPr>
                <w:szCs w:val="24"/>
              </w:rPr>
              <w:t>2020</w:t>
            </w:r>
            <w:r w:rsidRPr="0026158E">
              <w:rPr>
                <w:rFonts w:hint="eastAsia"/>
                <w:szCs w:val="24"/>
              </w:rPr>
              <w:t>年第三季度报告披露日，公司严格履行了该项承诺。</w:t>
            </w:r>
          </w:p>
        </w:tc>
      </w:tr>
      <w:tr w:rsidR="00D7205A" w:rsidRPr="0026158E">
        <w:tc>
          <w:tcPr>
            <w:tcW w:w="1701" w:type="dxa"/>
            <w:vMerge/>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lef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公司控股股东崇义章源投资控股有限公司、实际控制人黄泽兰先生</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其他承诺</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如应有权部门要求或决定，公司需要为员工补缴住房公积金或公司因未为员工缴纳住房公积金而承担任何罚款或损失，承诺人愿承担上述所有补缴金额、承担任何罚款或损失赔偿责任。</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szCs w:val="24"/>
              </w:rPr>
              <w:t>2009</w:t>
            </w:r>
            <w:r w:rsidRPr="0026158E">
              <w:rPr>
                <w:rFonts w:hint="eastAsia"/>
                <w:szCs w:val="24"/>
              </w:rPr>
              <w:t>年</w:t>
            </w:r>
            <w:r w:rsidRPr="0026158E">
              <w:rPr>
                <w:szCs w:val="24"/>
              </w:rPr>
              <w:t>08</w:t>
            </w:r>
            <w:r w:rsidRPr="0026158E">
              <w:rPr>
                <w:rFonts w:hint="eastAsia"/>
                <w:szCs w:val="24"/>
              </w:rPr>
              <w:t>月</w:t>
            </w:r>
            <w:r w:rsidRPr="0026158E">
              <w:rPr>
                <w:szCs w:val="24"/>
              </w:rPr>
              <w:t>01</w:t>
            </w:r>
            <w:r w:rsidRPr="0026158E">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长期有效</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截至公司</w:t>
            </w:r>
            <w:r w:rsidRPr="0026158E">
              <w:rPr>
                <w:szCs w:val="24"/>
              </w:rPr>
              <w:t>2020</w:t>
            </w:r>
            <w:r w:rsidRPr="0026158E">
              <w:rPr>
                <w:rFonts w:hint="eastAsia"/>
                <w:szCs w:val="24"/>
              </w:rPr>
              <w:t>年第三季度报告披露日，未发生上述需履行承诺的事项，公司控股股东、实际控制人严格履行了该项承诺。</w:t>
            </w:r>
          </w:p>
        </w:tc>
      </w:tr>
      <w:tr w:rsidR="00D7205A" w:rsidRPr="0026158E">
        <w:tc>
          <w:tcPr>
            <w:tcW w:w="1701" w:type="dxa"/>
            <w:vMerge/>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lef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公司实际控制人黄泽兰先生</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关于同业竞争、关联交易、资金占用方面的承</w:t>
            </w:r>
            <w:r w:rsidRPr="0026158E">
              <w:rPr>
                <w:rFonts w:hint="eastAsia"/>
                <w:szCs w:val="24"/>
              </w:rPr>
              <w:lastRenderedPageBreak/>
              <w:t>诺</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lastRenderedPageBreak/>
              <w:t>自</w:t>
            </w:r>
            <w:proofErr w:type="gramStart"/>
            <w:r w:rsidRPr="0026158E">
              <w:rPr>
                <w:rFonts w:hint="eastAsia"/>
                <w:szCs w:val="24"/>
              </w:rPr>
              <w:t>本承诺</w:t>
            </w:r>
            <w:proofErr w:type="gramEnd"/>
            <w:r w:rsidRPr="0026158E">
              <w:rPr>
                <w:rFonts w:hint="eastAsia"/>
                <w:szCs w:val="24"/>
              </w:rPr>
              <w:t>出具之日起，本人及本人控制的其他企业将不以任何理由和方式占用公司的资金或公司其他资产。</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szCs w:val="24"/>
              </w:rPr>
              <w:t>2008</w:t>
            </w:r>
            <w:r w:rsidRPr="0026158E">
              <w:rPr>
                <w:rFonts w:hint="eastAsia"/>
                <w:szCs w:val="24"/>
              </w:rPr>
              <w:t>年</w:t>
            </w:r>
            <w:r w:rsidRPr="0026158E">
              <w:rPr>
                <w:szCs w:val="24"/>
              </w:rPr>
              <w:t>01</w:t>
            </w:r>
            <w:r w:rsidRPr="0026158E">
              <w:rPr>
                <w:rFonts w:hint="eastAsia"/>
                <w:szCs w:val="24"/>
              </w:rPr>
              <w:t>月</w:t>
            </w:r>
            <w:r w:rsidRPr="0026158E">
              <w:rPr>
                <w:szCs w:val="24"/>
              </w:rPr>
              <w:t>01</w:t>
            </w:r>
            <w:r w:rsidRPr="0026158E">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长期有效</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截至公司</w:t>
            </w:r>
            <w:r w:rsidRPr="0026158E">
              <w:rPr>
                <w:szCs w:val="24"/>
              </w:rPr>
              <w:t>2020</w:t>
            </w:r>
            <w:r w:rsidRPr="0026158E">
              <w:rPr>
                <w:rFonts w:hint="eastAsia"/>
                <w:szCs w:val="24"/>
              </w:rPr>
              <w:t>年第三季度报告披露日，公司实际控制人严</w:t>
            </w:r>
            <w:r w:rsidRPr="0026158E">
              <w:rPr>
                <w:rFonts w:hint="eastAsia"/>
                <w:szCs w:val="24"/>
              </w:rPr>
              <w:lastRenderedPageBreak/>
              <w:t>格履行了该项承诺。</w:t>
            </w:r>
          </w:p>
        </w:tc>
      </w:tr>
      <w:tr w:rsidR="00D7205A" w:rsidRPr="0026158E">
        <w:tc>
          <w:tcPr>
            <w:tcW w:w="1701" w:type="dxa"/>
            <w:vMerge/>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lef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公司全体董事、监事、高级管理人员</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股份限售承诺</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本人申报离任六个月后的十二个月内通过证券交易所挂牌交易出售公司股票数量占其所持有公司股票总数（包括有限</w:t>
            </w:r>
            <w:proofErr w:type="gramStart"/>
            <w:r w:rsidRPr="0026158E">
              <w:rPr>
                <w:rFonts w:hint="eastAsia"/>
                <w:szCs w:val="24"/>
              </w:rPr>
              <w:t>售条件</w:t>
            </w:r>
            <w:proofErr w:type="gramEnd"/>
            <w:r w:rsidRPr="0026158E">
              <w:rPr>
                <w:rFonts w:hint="eastAsia"/>
                <w:szCs w:val="24"/>
              </w:rPr>
              <w:t>和无限</w:t>
            </w:r>
            <w:proofErr w:type="gramStart"/>
            <w:r w:rsidRPr="0026158E">
              <w:rPr>
                <w:rFonts w:hint="eastAsia"/>
                <w:szCs w:val="24"/>
              </w:rPr>
              <w:t>售条件</w:t>
            </w:r>
            <w:proofErr w:type="gramEnd"/>
            <w:r w:rsidRPr="0026158E">
              <w:rPr>
                <w:rFonts w:hint="eastAsia"/>
                <w:szCs w:val="24"/>
              </w:rPr>
              <w:t>的股份）的比例不超过</w:t>
            </w:r>
            <w:r w:rsidRPr="0026158E">
              <w:rPr>
                <w:szCs w:val="24"/>
              </w:rPr>
              <w:t>50%</w:t>
            </w:r>
            <w:r w:rsidRPr="0026158E">
              <w:rPr>
                <w:rFonts w:hint="eastAsia"/>
                <w:szCs w:val="24"/>
              </w:rPr>
              <w:t>。</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szCs w:val="24"/>
              </w:rPr>
              <w:t>2008</w:t>
            </w:r>
            <w:r w:rsidRPr="0026158E">
              <w:rPr>
                <w:rFonts w:hint="eastAsia"/>
                <w:szCs w:val="24"/>
              </w:rPr>
              <w:t>年</w:t>
            </w:r>
            <w:r w:rsidRPr="0026158E">
              <w:rPr>
                <w:szCs w:val="24"/>
              </w:rPr>
              <w:t>04</w:t>
            </w:r>
            <w:r w:rsidRPr="0026158E">
              <w:rPr>
                <w:rFonts w:hint="eastAsia"/>
                <w:szCs w:val="24"/>
              </w:rPr>
              <w:t>月</w:t>
            </w:r>
            <w:r w:rsidRPr="0026158E">
              <w:rPr>
                <w:szCs w:val="24"/>
              </w:rPr>
              <w:t>18</w:t>
            </w:r>
            <w:r w:rsidRPr="0026158E">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长期有效</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截至公司</w:t>
            </w:r>
            <w:r w:rsidRPr="0026158E">
              <w:rPr>
                <w:szCs w:val="24"/>
              </w:rPr>
              <w:t>2020</w:t>
            </w:r>
            <w:r w:rsidRPr="0026158E">
              <w:rPr>
                <w:rFonts w:hint="eastAsia"/>
                <w:szCs w:val="24"/>
              </w:rPr>
              <w:t>年第三季度报告披露日，公司董事、监事及高级管理人员均严格履行了该项承诺。</w:t>
            </w:r>
          </w:p>
        </w:tc>
      </w:tr>
      <w:tr w:rsidR="00D7205A" w:rsidRPr="0026158E">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股权激励承诺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jc w:val="center"/>
            </w:pPr>
            <w:r w:rsidRPr="0026158E">
              <w:rPr>
                <w:rFonts w:hint="eastAsia"/>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jc w:val="center"/>
            </w:pPr>
            <w:r w:rsidRPr="0026158E">
              <w:rPr>
                <w:rFonts w:hint="eastAsia"/>
              </w:rPr>
              <w:t>不适用</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jc w:val="center"/>
            </w:pPr>
            <w:r w:rsidRPr="0026158E">
              <w:rPr>
                <w:rFonts w:hint="eastAsia"/>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jc w:val="center"/>
            </w:pPr>
            <w:r w:rsidRPr="0026158E">
              <w:rPr>
                <w:rFonts w:hint="eastAsia"/>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jc w:val="center"/>
            </w:pPr>
            <w:r w:rsidRPr="0026158E">
              <w:rPr>
                <w:rFonts w:hint="eastAsia"/>
              </w:rPr>
              <w:t>不适用</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jc w:val="center"/>
            </w:pPr>
            <w:r w:rsidRPr="0026158E">
              <w:rPr>
                <w:rFonts w:hint="eastAsia"/>
              </w:rPr>
              <w:t>不适用</w:t>
            </w:r>
          </w:p>
        </w:tc>
      </w:tr>
      <w:tr w:rsidR="00D7205A" w:rsidRPr="0026158E">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其他对公司中小股东所作承诺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崇义</w:t>
            </w:r>
            <w:proofErr w:type="gramStart"/>
            <w:r w:rsidRPr="0026158E">
              <w:rPr>
                <w:rFonts w:hint="eastAsia"/>
                <w:szCs w:val="24"/>
              </w:rPr>
              <w:t>章源钨业</w:t>
            </w:r>
            <w:proofErr w:type="gramEnd"/>
            <w:r w:rsidRPr="0026158E">
              <w:rPr>
                <w:rFonts w:hint="eastAsia"/>
                <w:szCs w:val="24"/>
              </w:rPr>
              <w:t>股份有限公司</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分红承诺</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szCs w:val="24"/>
              </w:rPr>
              <w:t>2020</w:t>
            </w:r>
            <w:r w:rsidRPr="0026158E">
              <w:rPr>
                <w:rFonts w:hint="eastAsia"/>
                <w:szCs w:val="24"/>
              </w:rPr>
              <w:t>年</w:t>
            </w:r>
            <w:r w:rsidRPr="0026158E">
              <w:rPr>
                <w:szCs w:val="24"/>
              </w:rPr>
              <w:t>6</w:t>
            </w:r>
            <w:r w:rsidRPr="0026158E">
              <w:rPr>
                <w:rFonts w:hint="eastAsia"/>
                <w:szCs w:val="24"/>
              </w:rPr>
              <w:t>月</w:t>
            </w:r>
            <w:r w:rsidRPr="0026158E">
              <w:rPr>
                <w:szCs w:val="24"/>
              </w:rPr>
              <w:t>19</w:t>
            </w:r>
            <w:r w:rsidRPr="0026158E">
              <w:rPr>
                <w:rFonts w:hint="eastAsia"/>
                <w:szCs w:val="24"/>
              </w:rPr>
              <w:t>日，公司</w:t>
            </w:r>
            <w:r w:rsidRPr="0026158E">
              <w:rPr>
                <w:szCs w:val="24"/>
              </w:rPr>
              <w:t>2019</w:t>
            </w:r>
            <w:r w:rsidRPr="0026158E">
              <w:rPr>
                <w:rFonts w:hint="eastAsia"/>
                <w:szCs w:val="24"/>
              </w:rPr>
              <w:t>年度股东大会审议通过了《公司未来三年（</w:t>
            </w:r>
            <w:r w:rsidRPr="0026158E">
              <w:rPr>
                <w:szCs w:val="24"/>
              </w:rPr>
              <w:t>2020-2022</w:t>
            </w:r>
            <w:r w:rsidRPr="0026158E">
              <w:rPr>
                <w:rFonts w:hint="eastAsia"/>
                <w:szCs w:val="24"/>
              </w:rPr>
              <w:t>年）股东回报规划》，公司未来三年（</w:t>
            </w:r>
            <w:r w:rsidRPr="0026158E">
              <w:rPr>
                <w:szCs w:val="24"/>
              </w:rPr>
              <w:t>2020-2022</w:t>
            </w:r>
            <w:r w:rsidRPr="0026158E">
              <w:rPr>
                <w:rFonts w:hint="eastAsia"/>
                <w:szCs w:val="24"/>
              </w:rPr>
              <w:t>年）股东回报规划全文内容详见</w:t>
            </w:r>
            <w:r w:rsidRPr="0026158E">
              <w:rPr>
                <w:szCs w:val="24"/>
              </w:rPr>
              <w:t>2020</w:t>
            </w:r>
            <w:r w:rsidRPr="0026158E">
              <w:rPr>
                <w:rFonts w:hint="eastAsia"/>
                <w:szCs w:val="24"/>
              </w:rPr>
              <w:t>年</w:t>
            </w:r>
            <w:r w:rsidRPr="0026158E">
              <w:rPr>
                <w:szCs w:val="24"/>
              </w:rPr>
              <w:t>6</w:t>
            </w:r>
            <w:r w:rsidRPr="0026158E">
              <w:rPr>
                <w:rFonts w:hint="eastAsia"/>
                <w:szCs w:val="24"/>
              </w:rPr>
              <w:t>月</w:t>
            </w:r>
            <w:r w:rsidRPr="0026158E">
              <w:rPr>
                <w:szCs w:val="24"/>
              </w:rPr>
              <w:t>20</w:t>
            </w:r>
            <w:r w:rsidRPr="0026158E">
              <w:rPr>
                <w:rFonts w:hint="eastAsia"/>
                <w:szCs w:val="24"/>
              </w:rPr>
              <w:t>日的巨潮资讯网（</w:t>
            </w:r>
            <w:r w:rsidRPr="0026158E">
              <w:rPr>
                <w:szCs w:val="24"/>
              </w:rPr>
              <w:t>http://www.cninfo.com.cn</w:t>
            </w:r>
            <w:r w:rsidRPr="0026158E">
              <w:rPr>
                <w:rFonts w:hint="eastAsia"/>
                <w:szCs w:val="24"/>
              </w:rPr>
              <w:t>）。</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szCs w:val="24"/>
              </w:rPr>
              <w:t>2020</w:t>
            </w:r>
            <w:r w:rsidRPr="0026158E">
              <w:rPr>
                <w:rFonts w:hint="eastAsia"/>
                <w:szCs w:val="24"/>
              </w:rPr>
              <w:t>年</w:t>
            </w:r>
            <w:r w:rsidRPr="0026158E">
              <w:rPr>
                <w:szCs w:val="24"/>
              </w:rPr>
              <w:t>06</w:t>
            </w:r>
            <w:r w:rsidRPr="0026158E">
              <w:rPr>
                <w:rFonts w:hint="eastAsia"/>
                <w:szCs w:val="24"/>
              </w:rPr>
              <w:t>月</w:t>
            </w:r>
            <w:r w:rsidRPr="0026158E">
              <w:rPr>
                <w:szCs w:val="24"/>
              </w:rPr>
              <w:t>19</w:t>
            </w:r>
            <w:r w:rsidRPr="0026158E">
              <w:rPr>
                <w:rFonts w:hint="eastAsia"/>
                <w:szCs w:val="24"/>
              </w:rPr>
              <w:t>日</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三年</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rsidP="00B43E42">
            <w:pPr>
              <w:rPr>
                <w:szCs w:val="24"/>
              </w:rPr>
            </w:pPr>
            <w:r w:rsidRPr="0026158E">
              <w:rPr>
                <w:rFonts w:hint="eastAsia"/>
                <w:szCs w:val="24"/>
              </w:rPr>
              <w:t>截至公司</w:t>
            </w:r>
            <w:r w:rsidRPr="0026158E">
              <w:rPr>
                <w:szCs w:val="24"/>
              </w:rPr>
              <w:t>2020</w:t>
            </w:r>
            <w:r w:rsidRPr="0026158E">
              <w:rPr>
                <w:rFonts w:hint="eastAsia"/>
                <w:szCs w:val="24"/>
              </w:rPr>
              <w:t>年第三季度报告披露日，公司严格履行了该项承诺。</w:t>
            </w:r>
          </w:p>
        </w:tc>
      </w:tr>
      <w:tr w:rsidR="00D7205A" w:rsidRPr="0026158E">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承诺是否按时履行</w:t>
            </w:r>
          </w:p>
        </w:tc>
        <w:tc>
          <w:tcPr>
            <w:tcW w:w="7865"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left"/>
              <w:rPr>
                <w:szCs w:val="24"/>
              </w:rPr>
            </w:pPr>
            <w:r w:rsidRPr="0026158E">
              <w:rPr>
                <w:rFonts w:hint="eastAsia"/>
                <w:szCs w:val="24"/>
              </w:rPr>
              <w:t>是</w:t>
            </w:r>
          </w:p>
        </w:tc>
      </w:tr>
      <w:tr w:rsidR="00D7205A" w:rsidRPr="0026158E">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proofErr w:type="gramStart"/>
            <w:r w:rsidRPr="0026158E">
              <w:rPr>
                <w:rFonts w:hint="eastAsia"/>
                <w:szCs w:val="24"/>
              </w:rPr>
              <w:t>如承诺</w:t>
            </w:r>
            <w:proofErr w:type="gramEnd"/>
            <w:r w:rsidRPr="0026158E">
              <w:rPr>
                <w:rFonts w:hint="eastAsia"/>
                <w:szCs w:val="24"/>
              </w:rPr>
              <w:t>超期未履行完毕的，应当详细说明未完</w:t>
            </w:r>
            <w:proofErr w:type="gramStart"/>
            <w:r w:rsidRPr="0026158E">
              <w:rPr>
                <w:rFonts w:hint="eastAsia"/>
                <w:szCs w:val="24"/>
              </w:rPr>
              <w:t>成履行</w:t>
            </w:r>
            <w:proofErr w:type="gramEnd"/>
            <w:r w:rsidRPr="0026158E">
              <w:rPr>
                <w:rFonts w:hint="eastAsia"/>
                <w:szCs w:val="24"/>
              </w:rPr>
              <w:t>的具体原因及下一步的工作计划</w:t>
            </w:r>
          </w:p>
        </w:tc>
        <w:tc>
          <w:tcPr>
            <w:tcW w:w="7865"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left"/>
              <w:rPr>
                <w:szCs w:val="24"/>
              </w:rPr>
            </w:pPr>
            <w:r w:rsidRPr="0026158E">
              <w:rPr>
                <w:rFonts w:hint="eastAsia"/>
                <w:szCs w:val="24"/>
              </w:rPr>
              <w:t>无</w:t>
            </w:r>
          </w:p>
        </w:tc>
      </w:tr>
    </w:tbl>
    <w:p w:rsidR="00D7205A" w:rsidRPr="0026158E" w:rsidRDefault="00E66021">
      <w:pPr>
        <w:pStyle w:val="Chapter"/>
        <w:outlineLvl w:val="1"/>
        <w:rPr>
          <w:bCs w:val="0"/>
        </w:rPr>
      </w:pPr>
      <w:r w:rsidRPr="0026158E">
        <w:rPr>
          <w:rFonts w:hint="eastAsia"/>
          <w:bCs w:val="0"/>
        </w:rPr>
        <w:t>四、金融资产投资</w:t>
      </w:r>
    </w:p>
    <w:p w:rsidR="00D7205A" w:rsidRPr="0026158E" w:rsidRDefault="00E66021">
      <w:pPr>
        <w:pStyle w:val="Section"/>
        <w:outlineLvl w:val="2"/>
        <w:rPr>
          <w:bCs w:val="0"/>
          <w:sz w:val="21"/>
          <w:szCs w:val="21"/>
        </w:rPr>
      </w:pPr>
      <w:r w:rsidRPr="0026158E">
        <w:rPr>
          <w:bCs w:val="0"/>
          <w:sz w:val="21"/>
          <w:szCs w:val="21"/>
        </w:rPr>
        <w:t>1</w:t>
      </w:r>
      <w:r w:rsidRPr="0026158E">
        <w:rPr>
          <w:rFonts w:hint="eastAsia"/>
          <w:bCs w:val="0"/>
          <w:sz w:val="21"/>
          <w:szCs w:val="21"/>
        </w:rPr>
        <w:t>、证券投资情况</w:t>
      </w:r>
    </w:p>
    <w:p w:rsidR="00D7205A" w:rsidRPr="0026158E" w:rsidRDefault="00E66021">
      <w:pPr>
        <w:jc w:val="left"/>
        <w:rPr>
          <w:sz w:val="21"/>
          <w:szCs w:val="21"/>
          <w:lang w:val="zh-CN"/>
        </w:rPr>
      </w:pPr>
      <w:r w:rsidRPr="0026158E">
        <w:rPr>
          <w:sz w:val="21"/>
          <w:szCs w:val="21"/>
          <w:lang w:val="zh-CN"/>
        </w:rPr>
        <w:t xml:space="preserve">□ </w:t>
      </w:r>
      <w:r w:rsidRPr="0026158E">
        <w:rPr>
          <w:rFonts w:hint="eastAsia"/>
          <w:sz w:val="21"/>
          <w:szCs w:val="21"/>
          <w:lang w:val="zh-CN"/>
        </w:rPr>
        <w:t>适用</w:t>
      </w:r>
      <w:r w:rsidRPr="0026158E">
        <w:rPr>
          <w:sz w:val="21"/>
          <w:szCs w:val="21"/>
          <w:lang w:val="zh-CN"/>
        </w:rPr>
        <w:t xml:space="preserve"> √ </w:t>
      </w:r>
      <w:r w:rsidRPr="0026158E">
        <w:rPr>
          <w:rFonts w:hint="eastAsia"/>
          <w:sz w:val="21"/>
          <w:szCs w:val="21"/>
          <w:lang w:val="zh-CN"/>
        </w:rPr>
        <w:t>不适用</w:t>
      </w:r>
      <w:r w:rsidRPr="0026158E">
        <w:rPr>
          <w:sz w:val="21"/>
          <w:szCs w:val="21"/>
          <w:lang w:val="zh-CN"/>
        </w:rPr>
        <w:t xml:space="preserve"> </w:t>
      </w:r>
    </w:p>
    <w:p w:rsidR="00D7205A" w:rsidRPr="0026158E" w:rsidRDefault="00E66021">
      <w:pPr>
        <w:jc w:val="left"/>
        <w:rPr>
          <w:sz w:val="21"/>
          <w:szCs w:val="21"/>
          <w:lang w:val="zh-CN"/>
        </w:rPr>
      </w:pPr>
      <w:r w:rsidRPr="0026158E">
        <w:rPr>
          <w:rFonts w:hint="eastAsia"/>
          <w:sz w:val="21"/>
          <w:szCs w:val="21"/>
          <w:lang w:val="zh-CN"/>
        </w:rPr>
        <w:t>公司报告期不存在证券投资。</w:t>
      </w:r>
    </w:p>
    <w:p w:rsidR="00D7205A" w:rsidRPr="0026158E" w:rsidRDefault="00E66021">
      <w:pPr>
        <w:pStyle w:val="Section"/>
        <w:outlineLvl w:val="2"/>
        <w:rPr>
          <w:bCs w:val="0"/>
          <w:sz w:val="21"/>
          <w:szCs w:val="21"/>
        </w:rPr>
      </w:pPr>
      <w:r w:rsidRPr="0026158E">
        <w:rPr>
          <w:bCs w:val="0"/>
          <w:sz w:val="21"/>
          <w:szCs w:val="21"/>
        </w:rPr>
        <w:t>2</w:t>
      </w:r>
      <w:r w:rsidRPr="0026158E">
        <w:rPr>
          <w:rFonts w:hint="eastAsia"/>
          <w:bCs w:val="0"/>
          <w:sz w:val="21"/>
          <w:szCs w:val="21"/>
        </w:rPr>
        <w:t>、衍生</w:t>
      </w:r>
      <w:proofErr w:type="gramStart"/>
      <w:r w:rsidRPr="0026158E">
        <w:rPr>
          <w:rFonts w:hint="eastAsia"/>
          <w:bCs w:val="0"/>
          <w:sz w:val="21"/>
          <w:szCs w:val="21"/>
        </w:rPr>
        <w:t>品投资</w:t>
      </w:r>
      <w:proofErr w:type="gramEnd"/>
      <w:r w:rsidRPr="0026158E">
        <w:rPr>
          <w:rFonts w:hint="eastAsia"/>
          <w:bCs w:val="0"/>
          <w:sz w:val="21"/>
          <w:szCs w:val="21"/>
        </w:rPr>
        <w:t>情况</w:t>
      </w:r>
    </w:p>
    <w:p w:rsidR="00D7205A" w:rsidRPr="0026158E" w:rsidRDefault="00E66021">
      <w:pPr>
        <w:jc w:val="left"/>
        <w:rPr>
          <w:sz w:val="21"/>
          <w:szCs w:val="21"/>
          <w:lang w:val="zh-CN"/>
        </w:rPr>
      </w:pPr>
      <w:r w:rsidRPr="0026158E">
        <w:rPr>
          <w:sz w:val="21"/>
          <w:szCs w:val="21"/>
          <w:lang w:val="zh-CN"/>
        </w:rPr>
        <w:t xml:space="preserve">□ </w:t>
      </w:r>
      <w:r w:rsidRPr="0026158E">
        <w:rPr>
          <w:rFonts w:hint="eastAsia"/>
          <w:sz w:val="21"/>
          <w:szCs w:val="21"/>
          <w:lang w:val="zh-CN"/>
        </w:rPr>
        <w:t>适用</w:t>
      </w:r>
      <w:r w:rsidRPr="0026158E">
        <w:rPr>
          <w:sz w:val="21"/>
          <w:szCs w:val="21"/>
          <w:lang w:val="zh-CN"/>
        </w:rPr>
        <w:t xml:space="preserve"> √ </w:t>
      </w:r>
      <w:r w:rsidRPr="0026158E">
        <w:rPr>
          <w:rFonts w:hint="eastAsia"/>
          <w:sz w:val="21"/>
          <w:szCs w:val="21"/>
          <w:lang w:val="zh-CN"/>
        </w:rPr>
        <w:t>不适用</w:t>
      </w:r>
      <w:r w:rsidRPr="0026158E">
        <w:rPr>
          <w:sz w:val="21"/>
          <w:szCs w:val="21"/>
          <w:lang w:val="zh-CN"/>
        </w:rPr>
        <w:t xml:space="preserve"> </w:t>
      </w:r>
    </w:p>
    <w:p w:rsidR="00D7205A" w:rsidRPr="0026158E" w:rsidRDefault="00E66021">
      <w:pPr>
        <w:jc w:val="left"/>
        <w:rPr>
          <w:sz w:val="21"/>
          <w:szCs w:val="21"/>
          <w:lang w:val="zh-CN"/>
        </w:rPr>
      </w:pPr>
      <w:r w:rsidRPr="0026158E">
        <w:rPr>
          <w:rFonts w:hint="eastAsia"/>
          <w:sz w:val="21"/>
          <w:szCs w:val="21"/>
          <w:lang w:val="zh-CN"/>
        </w:rPr>
        <w:t>公司报告期不存在衍生品投资。</w:t>
      </w:r>
    </w:p>
    <w:p w:rsidR="00D7205A" w:rsidRPr="0026158E" w:rsidRDefault="00E66021">
      <w:pPr>
        <w:pStyle w:val="Chapter"/>
        <w:outlineLvl w:val="1"/>
        <w:rPr>
          <w:bCs w:val="0"/>
        </w:rPr>
      </w:pPr>
      <w:r w:rsidRPr="0026158E">
        <w:rPr>
          <w:rFonts w:hint="eastAsia"/>
          <w:bCs w:val="0"/>
        </w:rPr>
        <w:t>五、募集资金投资项目进展情况</w:t>
      </w:r>
    </w:p>
    <w:p w:rsidR="00D7205A" w:rsidRPr="0026158E" w:rsidRDefault="00E66021">
      <w:pPr>
        <w:jc w:val="left"/>
        <w:rPr>
          <w:sz w:val="21"/>
          <w:szCs w:val="21"/>
          <w:lang w:val="zh-CN"/>
        </w:rPr>
      </w:pPr>
      <w:r w:rsidRPr="0026158E">
        <w:rPr>
          <w:sz w:val="21"/>
          <w:szCs w:val="21"/>
          <w:lang w:val="zh-CN"/>
        </w:rPr>
        <w:t xml:space="preserve">□ </w:t>
      </w:r>
      <w:r w:rsidRPr="0026158E">
        <w:rPr>
          <w:rFonts w:hint="eastAsia"/>
          <w:sz w:val="21"/>
          <w:szCs w:val="21"/>
          <w:lang w:val="zh-CN"/>
        </w:rPr>
        <w:t>适用</w:t>
      </w:r>
      <w:r w:rsidRPr="0026158E">
        <w:rPr>
          <w:sz w:val="21"/>
          <w:szCs w:val="21"/>
          <w:lang w:val="zh-CN"/>
        </w:rPr>
        <w:t xml:space="preserve"> √ </w:t>
      </w:r>
      <w:r w:rsidRPr="0026158E">
        <w:rPr>
          <w:rFonts w:hint="eastAsia"/>
          <w:sz w:val="21"/>
          <w:szCs w:val="21"/>
          <w:lang w:val="zh-CN"/>
        </w:rPr>
        <w:t>不适用</w:t>
      </w:r>
      <w:r w:rsidRPr="0026158E">
        <w:rPr>
          <w:sz w:val="21"/>
          <w:szCs w:val="21"/>
          <w:lang w:val="zh-CN"/>
        </w:rPr>
        <w:t xml:space="preserve"> </w:t>
      </w:r>
    </w:p>
    <w:p w:rsidR="00D7205A" w:rsidRPr="0026158E" w:rsidRDefault="00E66021">
      <w:pPr>
        <w:pStyle w:val="Chapter"/>
        <w:outlineLvl w:val="1"/>
        <w:rPr>
          <w:bCs w:val="0"/>
        </w:rPr>
      </w:pPr>
      <w:r w:rsidRPr="0026158E">
        <w:rPr>
          <w:rFonts w:hint="eastAsia"/>
          <w:bCs w:val="0"/>
        </w:rPr>
        <w:lastRenderedPageBreak/>
        <w:t>六、对</w:t>
      </w:r>
      <w:r w:rsidRPr="0026158E">
        <w:rPr>
          <w:bCs w:val="0"/>
        </w:rPr>
        <w:t>2020</w:t>
      </w:r>
      <w:r w:rsidRPr="0026158E">
        <w:rPr>
          <w:rFonts w:hint="eastAsia"/>
          <w:bCs w:val="0"/>
        </w:rPr>
        <w:t>年度经营业绩的预计</w:t>
      </w:r>
    </w:p>
    <w:p w:rsidR="00D7205A" w:rsidRPr="00181C65" w:rsidRDefault="00E66021" w:rsidP="00181C65">
      <w:pPr>
        <w:spacing w:line="360" w:lineRule="auto"/>
        <w:jc w:val="left"/>
        <w:rPr>
          <w:sz w:val="21"/>
          <w:szCs w:val="21"/>
          <w:lang w:val="zh-CN"/>
        </w:rPr>
      </w:pPr>
      <w:r w:rsidRPr="00181C65">
        <w:rPr>
          <w:rFonts w:hint="eastAsia"/>
          <w:sz w:val="21"/>
          <w:szCs w:val="21"/>
          <w:lang w:val="zh-CN"/>
        </w:rPr>
        <w:t>预测年初至下</w:t>
      </w:r>
      <w:proofErr w:type="gramStart"/>
      <w:r w:rsidRPr="00181C65">
        <w:rPr>
          <w:rFonts w:hint="eastAsia"/>
          <w:sz w:val="21"/>
          <w:szCs w:val="21"/>
          <w:lang w:val="zh-CN"/>
        </w:rPr>
        <w:t>一报告</w:t>
      </w:r>
      <w:proofErr w:type="gramEnd"/>
      <w:r w:rsidRPr="00181C65">
        <w:rPr>
          <w:rFonts w:hint="eastAsia"/>
          <w:sz w:val="21"/>
          <w:szCs w:val="21"/>
          <w:lang w:val="zh-CN"/>
        </w:rPr>
        <w:t>期期末的累计净利润可能为亏损或者与上年同期相比发生大幅度变动的警示及原因说明</w:t>
      </w:r>
    </w:p>
    <w:p w:rsidR="00D7205A" w:rsidRPr="00181C65" w:rsidRDefault="00E66021" w:rsidP="00181C65">
      <w:pPr>
        <w:spacing w:line="360" w:lineRule="auto"/>
        <w:jc w:val="left"/>
        <w:rPr>
          <w:sz w:val="21"/>
          <w:szCs w:val="21"/>
          <w:lang w:val="zh-CN"/>
        </w:rPr>
      </w:pPr>
      <w:r w:rsidRPr="00181C65">
        <w:rPr>
          <w:sz w:val="21"/>
          <w:szCs w:val="21"/>
          <w:lang w:val="zh-CN"/>
        </w:rPr>
        <w:t xml:space="preserve">√ </w:t>
      </w:r>
      <w:r w:rsidRPr="00181C65">
        <w:rPr>
          <w:rFonts w:hint="eastAsia"/>
          <w:sz w:val="21"/>
          <w:szCs w:val="21"/>
          <w:lang w:val="zh-CN"/>
        </w:rPr>
        <w:t>适用</w:t>
      </w:r>
      <w:r w:rsidRPr="00181C65">
        <w:rPr>
          <w:sz w:val="21"/>
          <w:szCs w:val="21"/>
          <w:lang w:val="zh-CN"/>
        </w:rPr>
        <w:t xml:space="preserve"> □ </w:t>
      </w:r>
      <w:r w:rsidRPr="00181C65">
        <w:rPr>
          <w:rFonts w:hint="eastAsia"/>
          <w:sz w:val="21"/>
          <w:szCs w:val="21"/>
          <w:lang w:val="zh-CN"/>
        </w:rPr>
        <w:t>不适用</w:t>
      </w:r>
      <w:r w:rsidRPr="00181C65">
        <w:rPr>
          <w:sz w:val="21"/>
          <w:szCs w:val="21"/>
          <w:lang w:val="zh-CN"/>
        </w:rPr>
        <w:t xml:space="preserve"> </w:t>
      </w:r>
    </w:p>
    <w:p w:rsidR="00D7205A" w:rsidRPr="00181C65" w:rsidRDefault="00E66021" w:rsidP="00181C65">
      <w:pPr>
        <w:spacing w:line="360" w:lineRule="auto"/>
        <w:jc w:val="left"/>
        <w:rPr>
          <w:sz w:val="21"/>
          <w:szCs w:val="21"/>
          <w:lang w:val="zh-CN"/>
        </w:rPr>
      </w:pPr>
      <w:r w:rsidRPr="00181C65">
        <w:rPr>
          <w:rFonts w:hint="eastAsia"/>
          <w:sz w:val="21"/>
          <w:szCs w:val="21"/>
          <w:lang w:val="zh-CN"/>
        </w:rPr>
        <w:t>业绩预告填写数据类型：区间数</w:t>
      </w:r>
    </w:p>
    <w:tbl>
      <w:tblPr>
        <w:tblW w:w="0" w:type="auto"/>
        <w:tblInd w:w="28" w:type="dxa"/>
        <w:tblLayout w:type="fixed"/>
        <w:tblCellMar>
          <w:left w:w="28" w:type="dxa"/>
          <w:right w:w="28" w:type="dxa"/>
        </w:tblCellMar>
        <w:tblLook w:val="04A0" w:firstRow="1" w:lastRow="0" w:firstColumn="1" w:lastColumn="0" w:noHBand="0" w:noVBand="1"/>
      </w:tblPr>
      <w:tblGrid>
        <w:gridCol w:w="2279"/>
        <w:gridCol w:w="1232"/>
        <w:gridCol w:w="284"/>
        <w:gridCol w:w="1134"/>
        <w:gridCol w:w="1417"/>
        <w:gridCol w:w="996"/>
        <w:gridCol w:w="962"/>
        <w:gridCol w:w="304"/>
        <w:gridCol w:w="962"/>
      </w:tblGrid>
      <w:tr w:rsidR="00D7205A" w:rsidRPr="0026158E" w:rsidTr="00110AA4">
        <w:tc>
          <w:tcPr>
            <w:tcW w:w="2279"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center"/>
            </w:pPr>
          </w:p>
        </w:tc>
        <w:tc>
          <w:tcPr>
            <w:tcW w:w="2650"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年初至下</w:t>
            </w:r>
            <w:proofErr w:type="gramStart"/>
            <w:r w:rsidRPr="0026158E">
              <w:rPr>
                <w:rFonts w:hint="eastAsia"/>
              </w:rPr>
              <w:t>一报告</w:t>
            </w:r>
            <w:proofErr w:type="gramEnd"/>
            <w:r w:rsidRPr="0026158E">
              <w:rPr>
                <w:rFonts w:hint="eastAsia"/>
              </w:rPr>
              <w:t>期期末</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上年同期</w:t>
            </w:r>
          </w:p>
        </w:tc>
        <w:tc>
          <w:tcPr>
            <w:tcW w:w="3224"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rPr>
                <w:rFonts w:hint="eastAsia"/>
              </w:rPr>
              <w:t>增减变动</w:t>
            </w:r>
          </w:p>
        </w:tc>
      </w:tr>
      <w:tr w:rsidR="00D7205A" w:rsidRPr="0026158E" w:rsidTr="00110AA4">
        <w:tc>
          <w:tcPr>
            <w:tcW w:w="2279"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累计净利润的预计数（万元）</w:t>
            </w:r>
          </w:p>
        </w:tc>
        <w:tc>
          <w:tcPr>
            <w:tcW w:w="1232"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A5992">
            <w:pPr>
              <w:jc w:val="right"/>
            </w:pPr>
            <w:r>
              <w:rPr>
                <w:rFonts w:hint="eastAsia"/>
              </w:rPr>
              <w:t>-2,884.21</w:t>
            </w:r>
          </w:p>
        </w:tc>
        <w:tc>
          <w:tcPr>
            <w:tcW w:w="28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A5992">
            <w:pPr>
              <w:jc w:val="right"/>
            </w:pPr>
            <w:r>
              <w:rPr>
                <w:rFonts w:hint="eastAsia"/>
              </w:rPr>
              <w:t>5,768.42</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181C65">
            <w:pPr>
              <w:jc w:val="right"/>
            </w:pPr>
            <w:r>
              <w:rPr>
                <w:rFonts w:hint="eastAsia"/>
              </w:rPr>
              <w:t>-28,842.09</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181C65">
            <w:pPr>
              <w:jc w:val="right"/>
            </w:pPr>
            <w:r>
              <w:rPr>
                <w:rFonts w:hint="eastAsia"/>
              </w:rPr>
              <w:t>增长</w:t>
            </w:r>
          </w:p>
        </w:tc>
        <w:tc>
          <w:tcPr>
            <w:tcW w:w="962"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A5992">
            <w:pPr>
              <w:jc w:val="right"/>
            </w:pPr>
            <w:r>
              <w:t>90</w:t>
            </w:r>
            <w:r w:rsidR="00181C65">
              <w:rPr>
                <w:rFonts w:hint="eastAsia"/>
              </w:rPr>
              <w:t>.00%</w:t>
            </w:r>
          </w:p>
        </w:tc>
        <w:tc>
          <w:tcPr>
            <w:tcW w:w="30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t>--</w:t>
            </w:r>
          </w:p>
        </w:tc>
        <w:tc>
          <w:tcPr>
            <w:tcW w:w="962"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181C65">
            <w:pPr>
              <w:jc w:val="right"/>
            </w:pPr>
            <w:r>
              <w:rPr>
                <w:rFonts w:hint="eastAsia"/>
              </w:rPr>
              <w:t>1</w:t>
            </w:r>
            <w:r w:rsidR="00EA5992">
              <w:t>2</w:t>
            </w:r>
            <w:r>
              <w:rPr>
                <w:rFonts w:hint="eastAsia"/>
              </w:rPr>
              <w:t>0.00%</w:t>
            </w:r>
          </w:p>
        </w:tc>
      </w:tr>
      <w:tr w:rsidR="00D7205A" w:rsidRPr="0026158E" w:rsidTr="00110AA4">
        <w:tc>
          <w:tcPr>
            <w:tcW w:w="2279"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基本每股收益（元</w:t>
            </w:r>
            <w:r w:rsidRPr="0026158E">
              <w:t>/</w:t>
            </w:r>
            <w:r w:rsidRPr="0026158E">
              <w:rPr>
                <w:rFonts w:hint="eastAsia"/>
              </w:rPr>
              <w:t>股）</w:t>
            </w:r>
          </w:p>
        </w:tc>
        <w:tc>
          <w:tcPr>
            <w:tcW w:w="1232"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A5992">
            <w:pPr>
              <w:jc w:val="right"/>
            </w:pPr>
            <w:r>
              <w:rPr>
                <w:rFonts w:hint="eastAsia"/>
              </w:rPr>
              <w:t>-0.03</w:t>
            </w:r>
          </w:p>
        </w:tc>
        <w:tc>
          <w:tcPr>
            <w:tcW w:w="28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A5992">
            <w:pPr>
              <w:jc w:val="right"/>
            </w:pPr>
            <w:r>
              <w:rPr>
                <w:rFonts w:hint="eastAsia"/>
              </w:rPr>
              <w:t>0.06</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181C65">
            <w:pPr>
              <w:jc w:val="right"/>
            </w:pPr>
            <w:r>
              <w:rPr>
                <w:rFonts w:hint="eastAsia"/>
              </w:rPr>
              <w:t>-0.31</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181C65">
            <w:pPr>
              <w:jc w:val="right"/>
            </w:pPr>
            <w:r>
              <w:rPr>
                <w:rFonts w:hint="eastAsia"/>
              </w:rPr>
              <w:t>增长</w:t>
            </w:r>
          </w:p>
        </w:tc>
        <w:tc>
          <w:tcPr>
            <w:tcW w:w="962"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A5992">
            <w:pPr>
              <w:jc w:val="right"/>
            </w:pPr>
            <w:r>
              <w:rPr>
                <w:rFonts w:hint="eastAsia"/>
              </w:rPr>
              <w:t>90.32</w:t>
            </w:r>
            <w:r w:rsidR="00181C65">
              <w:rPr>
                <w:rFonts w:hint="eastAsia"/>
              </w:rPr>
              <w:t>%</w:t>
            </w:r>
          </w:p>
        </w:tc>
        <w:tc>
          <w:tcPr>
            <w:tcW w:w="30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pPr>
            <w:r w:rsidRPr="0026158E">
              <w:t>--</w:t>
            </w:r>
          </w:p>
        </w:tc>
        <w:tc>
          <w:tcPr>
            <w:tcW w:w="962"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A5992">
            <w:pPr>
              <w:jc w:val="right"/>
            </w:pPr>
            <w:r>
              <w:rPr>
                <w:rFonts w:hint="eastAsia"/>
              </w:rPr>
              <w:t>119.35</w:t>
            </w:r>
            <w:r w:rsidR="00181C65">
              <w:rPr>
                <w:rFonts w:hint="eastAsia"/>
              </w:rPr>
              <w:t>%</w:t>
            </w:r>
          </w:p>
        </w:tc>
      </w:tr>
      <w:tr w:rsidR="00D7205A" w:rsidRPr="0026158E">
        <w:tc>
          <w:tcPr>
            <w:tcW w:w="2279"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pPr>
            <w:r w:rsidRPr="0026158E">
              <w:rPr>
                <w:rFonts w:hint="eastAsia"/>
              </w:rPr>
              <w:t>业绩预告的说明</w:t>
            </w:r>
          </w:p>
        </w:tc>
        <w:tc>
          <w:tcPr>
            <w:tcW w:w="7291"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181C65" w:rsidRDefault="00181C65" w:rsidP="00110AA4">
            <w:r w:rsidRPr="00181C65">
              <w:rPr>
                <w:lang w:val="zh-CN"/>
              </w:rPr>
              <w:t>受新冠疫情</w:t>
            </w:r>
            <w:r w:rsidRPr="00181C65">
              <w:rPr>
                <w:rFonts w:hint="eastAsia"/>
                <w:lang w:val="zh-CN"/>
              </w:rPr>
              <w:t>影响，</w:t>
            </w:r>
            <w:r w:rsidR="00EA5992" w:rsidRPr="00F67CEE">
              <w:rPr>
                <w:rFonts w:hint="eastAsia"/>
                <w:lang w:val="zh-CN"/>
              </w:rPr>
              <w:t>国外市场萎缩</w:t>
            </w:r>
            <w:r w:rsidRPr="00181C65">
              <w:rPr>
                <w:rFonts w:hint="eastAsia"/>
                <w:lang w:val="zh-CN"/>
              </w:rPr>
              <w:t>，</w:t>
            </w:r>
            <w:proofErr w:type="gramStart"/>
            <w:r w:rsidR="00EA5992">
              <w:rPr>
                <w:rFonts w:hint="eastAsia"/>
                <w:lang w:val="zh-CN"/>
              </w:rPr>
              <w:t>钨</w:t>
            </w:r>
            <w:r w:rsidRPr="00181C65">
              <w:rPr>
                <w:rFonts w:hint="eastAsia"/>
                <w:lang w:val="zh-CN"/>
              </w:rPr>
              <w:t>产品</w:t>
            </w:r>
            <w:proofErr w:type="gramEnd"/>
            <w:r w:rsidRPr="00181C65">
              <w:rPr>
                <w:rFonts w:hint="eastAsia"/>
                <w:lang w:val="zh-CN"/>
              </w:rPr>
              <w:t>市场价格</w:t>
            </w:r>
            <w:r w:rsidR="00EA5992">
              <w:rPr>
                <w:rFonts w:hint="eastAsia"/>
                <w:lang w:val="zh-CN"/>
              </w:rPr>
              <w:t>持续低迷</w:t>
            </w:r>
            <w:r w:rsidRPr="00181C65">
              <w:rPr>
                <w:rFonts w:hint="eastAsia"/>
                <w:lang w:val="zh-CN"/>
              </w:rPr>
              <w:t>，报告期公司大力推行降本增效措施、调整产品销售结构导致综合毛利率增长，</w:t>
            </w:r>
            <w:r w:rsidR="006D5348">
              <w:rPr>
                <w:rFonts w:hint="eastAsia"/>
                <w:lang w:val="zh-CN"/>
              </w:rPr>
              <w:t>2</w:t>
            </w:r>
            <w:r w:rsidR="006D5348">
              <w:rPr>
                <w:lang w:val="zh-CN"/>
              </w:rPr>
              <w:t>020</w:t>
            </w:r>
            <w:r w:rsidR="006D5348">
              <w:rPr>
                <w:rFonts w:hint="eastAsia"/>
                <w:lang w:val="zh-CN"/>
              </w:rPr>
              <w:t>年度</w:t>
            </w:r>
            <w:r w:rsidR="006D5348">
              <w:rPr>
                <w:lang w:val="zh-CN"/>
              </w:rPr>
              <w:t>经营业绩较上年大幅提升</w:t>
            </w:r>
            <w:r w:rsidRPr="00181C65">
              <w:rPr>
                <w:rFonts w:hint="eastAsia"/>
                <w:lang w:val="zh-CN"/>
              </w:rPr>
              <w:t>，预计归属于</w:t>
            </w:r>
            <w:r w:rsidR="00110AA4">
              <w:rPr>
                <w:rFonts w:hint="eastAsia"/>
                <w:lang w:val="zh-CN"/>
              </w:rPr>
              <w:t>上市公司股东</w:t>
            </w:r>
            <w:r w:rsidR="006D5348">
              <w:rPr>
                <w:rFonts w:hint="eastAsia"/>
                <w:lang w:val="zh-CN"/>
              </w:rPr>
              <w:t>的</w:t>
            </w:r>
            <w:r w:rsidRPr="00181C65">
              <w:rPr>
                <w:rFonts w:hint="eastAsia"/>
                <w:lang w:val="zh-CN"/>
              </w:rPr>
              <w:t>净利润在</w:t>
            </w:r>
            <w:r w:rsidR="006D5348" w:rsidRPr="00F67CEE">
              <w:rPr>
                <w:lang w:val="zh-CN"/>
              </w:rPr>
              <w:t>-2,884.21</w:t>
            </w:r>
            <w:r w:rsidRPr="006D5348">
              <w:rPr>
                <w:rFonts w:hint="eastAsia"/>
                <w:lang w:val="zh-CN"/>
              </w:rPr>
              <w:t>万元至</w:t>
            </w:r>
            <w:r w:rsidR="006D5348" w:rsidRPr="00F67CEE">
              <w:rPr>
                <w:lang w:val="zh-CN"/>
              </w:rPr>
              <w:t>5,768.42</w:t>
            </w:r>
            <w:r w:rsidRPr="006D5348">
              <w:rPr>
                <w:rFonts w:hint="eastAsia"/>
                <w:lang w:val="zh-CN"/>
              </w:rPr>
              <w:t>万元区间，较上年同期归属于</w:t>
            </w:r>
            <w:r w:rsidR="00110AA4">
              <w:rPr>
                <w:rFonts w:hint="eastAsia"/>
                <w:lang w:val="zh-CN"/>
              </w:rPr>
              <w:t>上市公司股东</w:t>
            </w:r>
            <w:r w:rsidR="00110AA4">
              <w:rPr>
                <w:lang w:val="zh-CN"/>
              </w:rPr>
              <w:t>的</w:t>
            </w:r>
            <w:r w:rsidRPr="006D5348">
              <w:rPr>
                <w:rFonts w:hint="eastAsia"/>
                <w:lang w:val="zh-CN"/>
              </w:rPr>
              <w:t>净利润</w:t>
            </w:r>
            <w:r w:rsidRPr="006D5348">
              <w:rPr>
                <w:lang w:val="zh-CN"/>
              </w:rPr>
              <w:t>-28,842.09</w:t>
            </w:r>
            <w:r w:rsidRPr="006D5348">
              <w:rPr>
                <w:rFonts w:hint="eastAsia"/>
                <w:lang w:val="zh-CN"/>
              </w:rPr>
              <w:t>万元，增幅</w:t>
            </w:r>
            <w:r w:rsidR="00F67CEE">
              <w:rPr>
                <w:rFonts w:hint="eastAsia"/>
                <w:lang w:val="zh-CN"/>
              </w:rPr>
              <w:t>为</w:t>
            </w:r>
            <w:r w:rsidR="006D5348" w:rsidRPr="00F67CEE">
              <w:rPr>
                <w:lang w:val="zh-CN"/>
              </w:rPr>
              <w:t>90</w:t>
            </w:r>
            <w:r w:rsidRPr="006D5348">
              <w:rPr>
                <w:lang w:val="zh-CN"/>
              </w:rPr>
              <w:t>.00%</w:t>
            </w:r>
            <w:r w:rsidRPr="006D5348">
              <w:rPr>
                <w:rFonts w:hint="eastAsia"/>
                <w:lang w:val="zh-CN"/>
              </w:rPr>
              <w:t>至</w:t>
            </w:r>
            <w:r w:rsidR="006D5348" w:rsidRPr="006D5348">
              <w:rPr>
                <w:lang w:val="zh-CN"/>
              </w:rPr>
              <w:t>120</w:t>
            </w:r>
            <w:r w:rsidRPr="006D5348">
              <w:rPr>
                <w:lang w:val="zh-CN"/>
              </w:rPr>
              <w:t>.00%</w:t>
            </w:r>
            <w:r w:rsidR="00F67CEE">
              <w:rPr>
                <w:rFonts w:hint="eastAsia"/>
                <w:lang w:val="zh-CN"/>
              </w:rPr>
              <w:t>。</w:t>
            </w:r>
          </w:p>
        </w:tc>
      </w:tr>
    </w:tbl>
    <w:p w:rsidR="00D7205A" w:rsidRPr="0026158E" w:rsidRDefault="00E66021">
      <w:pPr>
        <w:pStyle w:val="Chapter"/>
        <w:outlineLvl w:val="1"/>
        <w:rPr>
          <w:bCs w:val="0"/>
        </w:rPr>
      </w:pPr>
      <w:r w:rsidRPr="0026158E">
        <w:rPr>
          <w:rFonts w:hint="eastAsia"/>
          <w:bCs w:val="0"/>
        </w:rPr>
        <w:t>七、日常经营重大合同</w:t>
      </w:r>
    </w:p>
    <w:p w:rsidR="00D7205A" w:rsidRPr="0026158E" w:rsidRDefault="00E66021">
      <w:pPr>
        <w:jc w:val="left"/>
        <w:rPr>
          <w:sz w:val="21"/>
          <w:szCs w:val="21"/>
          <w:lang w:val="zh-CN"/>
        </w:rPr>
      </w:pPr>
      <w:r w:rsidRPr="0026158E">
        <w:rPr>
          <w:sz w:val="21"/>
          <w:szCs w:val="21"/>
          <w:lang w:val="zh-CN"/>
        </w:rPr>
        <w:t xml:space="preserve">□ </w:t>
      </w:r>
      <w:r w:rsidRPr="0026158E">
        <w:rPr>
          <w:rFonts w:hint="eastAsia"/>
          <w:sz w:val="21"/>
          <w:szCs w:val="21"/>
          <w:lang w:val="zh-CN"/>
        </w:rPr>
        <w:t>适用</w:t>
      </w:r>
      <w:r w:rsidRPr="0026158E">
        <w:rPr>
          <w:sz w:val="21"/>
          <w:szCs w:val="21"/>
          <w:lang w:val="zh-CN"/>
        </w:rPr>
        <w:t xml:space="preserve"> √ </w:t>
      </w:r>
      <w:r w:rsidRPr="0026158E">
        <w:rPr>
          <w:rFonts w:hint="eastAsia"/>
          <w:sz w:val="21"/>
          <w:szCs w:val="21"/>
          <w:lang w:val="zh-CN"/>
        </w:rPr>
        <w:t>不适用</w:t>
      </w:r>
      <w:r w:rsidRPr="0026158E">
        <w:rPr>
          <w:sz w:val="21"/>
          <w:szCs w:val="21"/>
          <w:lang w:val="zh-CN"/>
        </w:rPr>
        <w:t xml:space="preserve"> </w:t>
      </w:r>
    </w:p>
    <w:p w:rsidR="00D7205A" w:rsidRPr="0026158E" w:rsidRDefault="00E66021">
      <w:pPr>
        <w:pStyle w:val="Chapter"/>
        <w:outlineLvl w:val="1"/>
        <w:rPr>
          <w:bCs w:val="0"/>
        </w:rPr>
      </w:pPr>
      <w:r w:rsidRPr="0026158E">
        <w:rPr>
          <w:rFonts w:hint="eastAsia"/>
          <w:bCs w:val="0"/>
        </w:rPr>
        <w:t>八、委托理财</w:t>
      </w:r>
    </w:p>
    <w:p w:rsidR="00D7205A" w:rsidRPr="0026158E" w:rsidRDefault="00E66021">
      <w:pPr>
        <w:jc w:val="left"/>
        <w:rPr>
          <w:sz w:val="21"/>
          <w:szCs w:val="21"/>
          <w:lang w:val="zh-CN"/>
        </w:rPr>
      </w:pPr>
      <w:r w:rsidRPr="0026158E">
        <w:rPr>
          <w:sz w:val="21"/>
          <w:szCs w:val="21"/>
          <w:lang w:val="zh-CN"/>
        </w:rPr>
        <w:t xml:space="preserve">√ </w:t>
      </w:r>
      <w:r w:rsidRPr="0026158E">
        <w:rPr>
          <w:rFonts w:hint="eastAsia"/>
          <w:sz w:val="21"/>
          <w:szCs w:val="21"/>
          <w:lang w:val="zh-CN"/>
        </w:rPr>
        <w:t>适用</w:t>
      </w:r>
      <w:r w:rsidRPr="0026158E">
        <w:rPr>
          <w:sz w:val="21"/>
          <w:szCs w:val="21"/>
          <w:lang w:val="zh-CN"/>
        </w:rPr>
        <w:t xml:space="preserve"> □ </w:t>
      </w:r>
      <w:r w:rsidRPr="0026158E">
        <w:rPr>
          <w:rFonts w:hint="eastAsia"/>
          <w:sz w:val="21"/>
          <w:szCs w:val="21"/>
          <w:lang w:val="zh-CN"/>
        </w:rPr>
        <w:t>不适用</w:t>
      </w:r>
      <w:r w:rsidRPr="0026158E">
        <w:rPr>
          <w:sz w:val="21"/>
          <w:szCs w:val="21"/>
          <w:lang w:val="zh-CN"/>
        </w:rPr>
        <w:t xml:space="preserve"> </w:t>
      </w:r>
    </w:p>
    <w:p w:rsidR="00D7205A" w:rsidRPr="0026158E" w:rsidRDefault="00E66021">
      <w:pPr>
        <w:jc w:val="right"/>
        <w:rPr>
          <w:szCs w:val="24"/>
        </w:rPr>
      </w:pPr>
      <w:r w:rsidRPr="0026158E">
        <w:rPr>
          <w:rFonts w:hint="eastAsia"/>
          <w:szCs w:val="24"/>
        </w:rPr>
        <w:t>单位：万元</w:t>
      </w:r>
    </w:p>
    <w:tbl>
      <w:tblPr>
        <w:tblW w:w="0" w:type="auto"/>
        <w:tblInd w:w="28" w:type="dxa"/>
        <w:tblLayout w:type="fixed"/>
        <w:tblCellMar>
          <w:left w:w="28" w:type="dxa"/>
          <w:right w:w="28" w:type="dxa"/>
        </w:tblCellMar>
        <w:tblLook w:val="04A0" w:firstRow="1" w:lastRow="0" w:firstColumn="1" w:lastColumn="0" w:noHBand="0" w:noVBand="1"/>
      </w:tblPr>
      <w:tblGrid>
        <w:gridCol w:w="1868"/>
        <w:gridCol w:w="1959"/>
        <w:gridCol w:w="1981"/>
        <w:gridCol w:w="1909"/>
        <w:gridCol w:w="1850"/>
      </w:tblGrid>
      <w:tr w:rsidR="00D7205A" w:rsidRPr="0026158E">
        <w:tc>
          <w:tcPr>
            <w:tcW w:w="1868"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具体类型</w:t>
            </w:r>
          </w:p>
        </w:tc>
        <w:tc>
          <w:tcPr>
            <w:tcW w:w="1959"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委托理财的资金来源</w:t>
            </w:r>
          </w:p>
        </w:tc>
        <w:tc>
          <w:tcPr>
            <w:tcW w:w="198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委托理财发生额</w:t>
            </w:r>
          </w:p>
        </w:tc>
        <w:tc>
          <w:tcPr>
            <w:tcW w:w="1909"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未到期余额</w:t>
            </w:r>
          </w:p>
        </w:tc>
        <w:tc>
          <w:tcPr>
            <w:tcW w:w="185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逾期未收回的金额</w:t>
            </w:r>
          </w:p>
        </w:tc>
      </w:tr>
      <w:tr w:rsidR="00D7205A" w:rsidRPr="0026158E">
        <w:tc>
          <w:tcPr>
            <w:tcW w:w="1868"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left"/>
              <w:rPr>
                <w:szCs w:val="24"/>
              </w:rPr>
            </w:pPr>
            <w:r w:rsidRPr="0026158E">
              <w:rPr>
                <w:rFonts w:hint="eastAsia"/>
                <w:szCs w:val="24"/>
              </w:rPr>
              <w:t>银行理财产品</w:t>
            </w:r>
          </w:p>
        </w:tc>
        <w:tc>
          <w:tcPr>
            <w:tcW w:w="1959"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left"/>
              <w:rPr>
                <w:szCs w:val="24"/>
              </w:rPr>
            </w:pPr>
            <w:r w:rsidRPr="0026158E">
              <w:rPr>
                <w:rFonts w:hint="eastAsia"/>
                <w:szCs w:val="24"/>
              </w:rPr>
              <w:t>自筹资金</w:t>
            </w:r>
          </w:p>
        </w:tc>
        <w:tc>
          <w:tcPr>
            <w:tcW w:w="198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3,000.00</w:t>
            </w:r>
          </w:p>
        </w:tc>
        <w:tc>
          <w:tcPr>
            <w:tcW w:w="1909"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0.00</w:t>
            </w:r>
          </w:p>
        </w:tc>
        <w:tc>
          <w:tcPr>
            <w:tcW w:w="1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0.00</w:t>
            </w:r>
          </w:p>
        </w:tc>
      </w:tr>
      <w:tr w:rsidR="00D7205A" w:rsidRPr="0026158E">
        <w:tc>
          <w:tcPr>
            <w:tcW w:w="3827"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合计</w:t>
            </w:r>
          </w:p>
        </w:tc>
        <w:tc>
          <w:tcPr>
            <w:tcW w:w="198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3,000.00</w:t>
            </w:r>
          </w:p>
        </w:tc>
        <w:tc>
          <w:tcPr>
            <w:tcW w:w="1909"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0.00</w:t>
            </w:r>
          </w:p>
        </w:tc>
        <w:tc>
          <w:tcPr>
            <w:tcW w:w="185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0.00</w:t>
            </w:r>
          </w:p>
        </w:tc>
      </w:tr>
    </w:tbl>
    <w:p w:rsidR="00D7205A" w:rsidRPr="0026158E" w:rsidRDefault="00E66021">
      <w:pPr>
        <w:spacing w:line="360" w:lineRule="auto"/>
        <w:jc w:val="left"/>
        <w:rPr>
          <w:b/>
          <w:sz w:val="21"/>
          <w:szCs w:val="21"/>
          <w:lang w:val="zh-CN"/>
        </w:rPr>
      </w:pPr>
      <w:r w:rsidRPr="0026158E">
        <w:rPr>
          <w:rFonts w:hint="eastAsia"/>
          <w:b/>
          <w:sz w:val="21"/>
          <w:szCs w:val="21"/>
          <w:lang w:val="zh-CN"/>
        </w:rPr>
        <w:t>单项金额重大或安全性较低、流动性较差、</w:t>
      </w:r>
      <w:proofErr w:type="gramStart"/>
      <w:r w:rsidRPr="0026158E">
        <w:rPr>
          <w:rFonts w:hint="eastAsia"/>
          <w:b/>
          <w:sz w:val="21"/>
          <w:szCs w:val="21"/>
          <w:lang w:val="zh-CN"/>
        </w:rPr>
        <w:t>不</w:t>
      </w:r>
      <w:proofErr w:type="gramEnd"/>
      <w:r w:rsidRPr="0026158E">
        <w:rPr>
          <w:rFonts w:hint="eastAsia"/>
          <w:b/>
          <w:sz w:val="21"/>
          <w:szCs w:val="21"/>
          <w:lang w:val="zh-CN"/>
        </w:rPr>
        <w:t>保本的高风险委托理财具体情况</w:t>
      </w:r>
    </w:p>
    <w:p w:rsidR="00D7205A" w:rsidRPr="0026158E" w:rsidRDefault="00E66021">
      <w:pPr>
        <w:spacing w:line="360" w:lineRule="auto"/>
        <w:jc w:val="left"/>
        <w:rPr>
          <w:sz w:val="21"/>
          <w:szCs w:val="21"/>
          <w:lang w:val="zh-CN"/>
        </w:rPr>
      </w:pPr>
      <w:r w:rsidRPr="0026158E">
        <w:rPr>
          <w:sz w:val="21"/>
          <w:szCs w:val="21"/>
          <w:lang w:val="zh-CN"/>
        </w:rPr>
        <w:t xml:space="preserve">□ </w:t>
      </w:r>
      <w:r w:rsidRPr="0026158E">
        <w:rPr>
          <w:rFonts w:hint="eastAsia"/>
          <w:sz w:val="21"/>
          <w:szCs w:val="21"/>
          <w:lang w:val="zh-CN"/>
        </w:rPr>
        <w:t>适用</w:t>
      </w:r>
      <w:r w:rsidRPr="0026158E">
        <w:rPr>
          <w:sz w:val="21"/>
          <w:szCs w:val="21"/>
          <w:lang w:val="zh-CN"/>
        </w:rPr>
        <w:t xml:space="preserve"> √ </w:t>
      </w:r>
      <w:r w:rsidRPr="0026158E">
        <w:rPr>
          <w:rFonts w:hint="eastAsia"/>
          <w:sz w:val="21"/>
          <w:szCs w:val="21"/>
          <w:lang w:val="zh-CN"/>
        </w:rPr>
        <w:t>不适用</w:t>
      </w:r>
      <w:r w:rsidRPr="0026158E">
        <w:rPr>
          <w:sz w:val="21"/>
          <w:szCs w:val="21"/>
          <w:lang w:val="zh-CN"/>
        </w:rPr>
        <w:t xml:space="preserve"> </w:t>
      </w:r>
    </w:p>
    <w:p w:rsidR="00D7205A" w:rsidRPr="0026158E" w:rsidRDefault="00E66021">
      <w:pPr>
        <w:spacing w:line="360" w:lineRule="auto"/>
        <w:jc w:val="left"/>
        <w:rPr>
          <w:b/>
          <w:sz w:val="21"/>
          <w:szCs w:val="21"/>
          <w:lang w:val="zh-CN"/>
        </w:rPr>
      </w:pPr>
      <w:r w:rsidRPr="0026158E">
        <w:rPr>
          <w:rFonts w:hint="eastAsia"/>
          <w:b/>
          <w:sz w:val="21"/>
          <w:szCs w:val="21"/>
          <w:lang w:val="zh-CN"/>
        </w:rPr>
        <w:t>委托理财出现预期无法收回本金或存在其他可能导致减值的情形</w:t>
      </w:r>
    </w:p>
    <w:p w:rsidR="00D7205A" w:rsidRPr="0026158E" w:rsidRDefault="00E66021">
      <w:pPr>
        <w:spacing w:line="360" w:lineRule="auto"/>
        <w:jc w:val="left"/>
        <w:rPr>
          <w:sz w:val="21"/>
          <w:szCs w:val="21"/>
          <w:lang w:val="zh-CN"/>
        </w:rPr>
      </w:pPr>
      <w:r w:rsidRPr="0026158E">
        <w:rPr>
          <w:sz w:val="21"/>
          <w:szCs w:val="21"/>
          <w:lang w:val="zh-CN"/>
        </w:rPr>
        <w:t xml:space="preserve">□ </w:t>
      </w:r>
      <w:r w:rsidRPr="0026158E">
        <w:rPr>
          <w:rFonts w:hint="eastAsia"/>
          <w:sz w:val="21"/>
          <w:szCs w:val="21"/>
          <w:lang w:val="zh-CN"/>
        </w:rPr>
        <w:t>适用</w:t>
      </w:r>
      <w:r w:rsidRPr="0026158E">
        <w:rPr>
          <w:sz w:val="21"/>
          <w:szCs w:val="21"/>
          <w:lang w:val="zh-CN"/>
        </w:rPr>
        <w:t xml:space="preserve"> √ </w:t>
      </w:r>
      <w:r w:rsidRPr="0026158E">
        <w:rPr>
          <w:rFonts w:hint="eastAsia"/>
          <w:sz w:val="21"/>
          <w:szCs w:val="21"/>
          <w:lang w:val="zh-CN"/>
        </w:rPr>
        <w:t>不适用</w:t>
      </w:r>
      <w:r w:rsidRPr="0026158E">
        <w:rPr>
          <w:sz w:val="21"/>
          <w:szCs w:val="21"/>
          <w:lang w:val="zh-CN"/>
        </w:rPr>
        <w:t xml:space="preserve"> </w:t>
      </w:r>
    </w:p>
    <w:p w:rsidR="00D7205A" w:rsidRPr="0026158E" w:rsidRDefault="00E66021">
      <w:pPr>
        <w:pStyle w:val="Chapter"/>
        <w:outlineLvl w:val="1"/>
        <w:rPr>
          <w:bCs w:val="0"/>
        </w:rPr>
      </w:pPr>
      <w:r w:rsidRPr="0026158E">
        <w:rPr>
          <w:rFonts w:hint="eastAsia"/>
          <w:bCs w:val="0"/>
        </w:rPr>
        <w:t>九、违规对外担保情况</w:t>
      </w:r>
    </w:p>
    <w:p w:rsidR="00D7205A" w:rsidRPr="0026158E" w:rsidRDefault="00E66021">
      <w:pPr>
        <w:spacing w:line="360" w:lineRule="auto"/>
        <w:jc w:val="left"/>
        <w:rPr>
          <w:sz w:val="21"/>
          <w:szCs w:val="21"/>
          <w:lang w:val="zh-CN"/>
        </w:rPr>
      </w:pPr>
      <w:r w:rsidRPr="0026158E">
        <w:rPr>
          <w:sz w:val="21"/>
          <w:szCs w:val="21"/>
          <w:lang w:val="zh-CN"/>
        </w:rPr>
        <w:t xml:space="preserve">□ </w:t>
      </w:r>
      <w:r w:rsidRPr="0026158E">
        <w:rPr>
          <w:rFonts w:hint="eastAsia"/>
          <w:sz w:val="21"/>
          <w:szCs w:val="21"/>
          <w:lang w:val="zh-CN"/>
        </w:rPr>
        <w:t>适用</w:t>
      </w:r>
      <w:r w:rsidRPr="0026158E">
        <w:rPr>
          <w:sz w:val="21"/>
          <w:szCs w:val="21"/>
          <w:lang w:val="zh-CN"/>
        </w:rPr>
        <w:t xml:space="preserve"> √ </w:t>
      </w:r>
      <w:r w:rsidRPr="0026158E">
        <w:rPr>
          <w:rFonts w:hint="eastAsia"/>
          <w:sz w:val="21"/>
          <w:szCs w:val="21"/>
          <w:lang w:val="zh-CN"/>
        </w:rPr>
        <w:t>不适用</w:t>
      </w:r>
      <w:r w:rsidRPr="0026158E">
        <w:rPr>
          <w:sz w:val="21"/>
          <w:szCs w:val="21"/>
          <w:lang w:val="zh-CN"/>
        </w:rPr>
        <w:t xml:space="preserve"> </w:t>
      </w:r>
    </w:p>
    <w:p w:rsidR="00D7205A" w:rsidRPr="0026158E" w:rsidRDefault="00E66021">
      <w:pPr>
        <w:spacing w:line="360" w:lineRule="auto"/>
        <w:jc w:val="left"/>
        <w:rPr>
          <w:sz w:val="21"/>
          <w:szCs w:val="21"/>
          <w:lang w:val="zh-CN"/>
        </w:rPr>
      </w:pPr>
      <w:r w:rsidRPr="0026158E">
        <w:rPr>
          <w:rFonts w:hint="eastAsia"/>
          <w:sz w:val="21"/>
          <w:szCs w:val="21"/>
          <w:lang w:val="zh-CN"/>
        </w:rPr>
        <w:t>公司报告期无违规对外担保情况。</w:t>
      </w:r>
    </w:p>
    <w:p w:rsidR="00D7205A" w:rsidRPr="0026158E" w:rsidRDefault="00E66021">
      <w:pPr>
        <w:pStyle w:val="Chapter"/>
        <w:outlineLvl w:val="1"/>
        <w:rPr>
          <w:bCs w:val="0"/>
        </w:rPr>
      </w:pPr>
      <w:r w:rsidRPr="0026158E">
        <w:rPr>
          <w:rFonts w:hint="eastAsia"/>
          <w:bCs w:val="0"/>
        </w:rPr>
        <w:lastRenderedPageBreak/>
        <w:t>十、控股股东及其关联方对上市公司的非经营性占用资金情况</w:t>
      </w:r>
    </w:p>
    <w:p w:rsidR="00D7205A" w:rsidRPr="0026158E" w:rsidRDefault="00E66021">
      <w:pPr>
        <w:spacing w:line="360" w:lineRule="auto"/>
        <w:jc w:val="left"/>
        <w:rPr>
          <w:sz w:val="21"/>
          <w:szCs w:val="21"/>
          <w:lang w:val="zh-CN"/>
        </w:rPr>
      </w:pPr>
      <w:r w:rsidRPr="0026158E">
        <w:rPr>
          <w:sz w:val="21"/>
          <w:szCs w:val="21"/>
          <w:lang w:val="zh-CN"/>
        </w:rPr>
        <w:t xml:space="preserve">□ </w:t>
      </w:r>
      <w:r w:rsidRPr="0026158E">
        <w:rPr>
          <w:rFonts w:hint="eastAsia"/>
          <w:sz w:val="21"/>
          <w:szCs w:val="21"/>
          <w:lang w:val="zh-CN"/>
        </w:rPr>
        <w:t>适用</w:t>
      </w:r>
      <w:r w:rsidRPr="0026158E">
        <w:rPr>
          <w:sz w:val="21"/>
          <w:szCs w:val="21"/>
          <w:lang w:val="zh-CN"/>
        </w:rPr>
        <w:t xml:space="preserve"> √ </w:t>
      </w:r>
      <w:r w:rsidRPr="0026158E">
        <w:rPr>
          <w:rFonts w:hint="eastAsia"/>
          <w:sz w:val="21"/>
          <w:szCs w:val="21"/>
          <w:lang w:val="zh-CN"/>
        </w:rPr>
        <w:t>不适用</w:t>
      </w:r>
      <w:r w:rsidRPr="0026158E">
        <w:rPr>
          <w:sz w:val="21"/>
          <w:szCs w:val="21"/>
          <w:lang w:val="zh-CN"/>
        </w:rPr>
        <w:t xml:space="preserve"> </w:t>
      </w:r>
    </w:p>
    <w:p w:rsidR="00D7205A" w:rsidRPr="0026158E" w:rsidRDefault="00E66021">
      <w:pPr>
        <w:spacing w:line="360" w:lineRule="auto"/>
        <w:jc w:val="left"/>
        <w:rPr>
          <w:sz w:val="21"/>
          <w:szCs w:val="21"/>
          <w:lang w:val="zh-CN"/>
        </w:rPr>
      </w:pPr>
      <w:r w:rsidRPr="0026158E">
        <w:rPr>
          <w:rFonts w:hint="eastAsia"/>
          <w:sz w:val="21"/>
          <w:szCs w:val="21"/>
          <w:lang w:val="zh-CN"/>
        </w:rPr>
        <w:t>公司报告期不存在控股股东及其关联方对上市公司的非经营性占用资金。</w:t>
      </w:r>
    </w:p>
    <w:p w:rsidR="00D7205A" w:rsidRPr="0026158E" w:rsidRDefault="00E66021">
      <w:pPr>
        <w:pStyle w:val="Chapter"/>
        <w:outlineLvl w:val="1"/>
        <w:rPr>
          <w:bCs w:val="0"/>
        </w:rPr>
      </w:pPr>
      <w:r w:rsidRPr="0026158E">
        <w:rPr>
          <w:rFonts w:hint="eastAsia"/>
          <w:bCs w:val="0"/>
        </w:rPr>
        <w:t>十一、报告期内接待调研、沟通、采访等活动登记表</w:t>
      </w:r>
    </w:p>
    <w:p w:rsidR="00D7205A" w:rsidRPr="0026158E" w:rsidRDefault="00E66021">
      <w:pPr>
        <w:spacing w:line="360" w:lineRule="auto"/>
        <w:jc w:val="left"/>
        <w:rPr>
          <w:sz w:val="21"/>
          <w:szCs w:val="21"/>
          <w:lang w:val="zh-CN"/>
        </w:rPr>
      </w:pPr>
      <w:r w:rsidRPr="0026158E">
        <w:rPr>
          <w:sz w:val="21"/>
          <w:szCs w:val="21"/>
          <w:lang w:val="zh-CN"/>
        </w:rPr>
        <w:t xml:space="preserve">□ </w:t>
      </w:r>
      <w:r w:rsidRPr="0026158E">
        <w:rPr>
          <w:rFonts w:hint="eastAsia"/>
          <w:sz w:val="21"/>
          <w:szCs w:val="21"/>
          <w:lang w:val="zh-CN"/>
        </w:rPr>
        <w:t>适用</w:t>
      </w:r>
      <w:r w:rsidRPr="0026158E">
        <w:rPr>
          <w:sz w:val="21"/>
          <w:szCs w:val="21"/>
          <w:lang w:val="zh-CN"/>
        </w:rPr>
        <w:t xml:space="preserve"> √ </w:t>
      </w:r>
      <w:r w:rsidRPr="0026158E">
        <w:rPr>
          <w:rFonts w:hint="eastAsia"/>
          <w:sz w:val="21"/>
          <w:szCs w:val="21"/>
          <w:lang w:val="zh-CN"/>
        </w:rPr>
        <w:t>不适用</w:t>
      </w:r>
      <w:r w:rsidRPr="0026158E">
        <w:rPr>
          <w:sz w:val="21"/>
          <w:szCs w:val="21"/>
          <w:lang w:val="zh-CN"/>
        </w:rPr>
        <w:t xml:space="preserve"> </w:t>
      </w:r>
    </w:p>
    <w:p w:rsidR="00D7205A" w:rsidRPr="0026158E" w:rsidRDefault="00E66021">
      <w:pPr>
        <w:spacing w:line="360" w:lineRule="auto"/>
        <w:jc w:val="left"/>
        <w:rPr>
          <w:sz w:val="21"/>
          <w:szCs w:val="21"/>
          <w:lang w:val="zh-CN"/>
        </w:rPr>
      </w:pPr>
      <w:r w:rsidRPr="0026158E">
        <w:rPr>
          <w:rFonts w:hint="eastAsia"/>
          <w:sz w:val="21"/>
          <w:szCs w:val="21"/>
          <w:lang w:val="zh-CN"/>
        </w:rPr>
        <w:t>公司报告期内未发生接待调研、沟通、采访等活动。</w:t>
      </w:r>
    </w:p>
    <w:p w:rsidR="00D7205A" w:rsidRPr="0026158E" w:rsidRDefault="00D7205A">
      <w:pPr>
        <w:jc w:val="left"/>
        <w:rPr>
          <w:sz w:val="21"/>
          <w:szCs w:val="21"/>
          <w:lang w:val="zh-CN"/>
        </w:rPr>
        <w:sectPr w:rsidR="00D7205A" w:rsidRPr="0026158E">
          <w:pgSz w:w="11906" w:h="16838"/>
          <w:pgMar w:top="1440" w:right="1134" w:bottom="1440" w:left="1134" w:header="851" w:footer="992" w:gutter="0"/>
          <w:cols w:space="425"/>
          <w:docGrid w:type="lines" w:linePitch="312"/>
        </w:sectPr>
      </w:pPr>
    </w:p>
    <w:p w:rsidR="00D7205A" w:rsidRPr="0026158E" w:rsidRDefault="00E66021">
      <w:pPr>
        <w:pStyle w:val="a7"/>
        <w:outlineLvl w:val="0"/>
        <w:rPr>
          <w:bCs w:val="0"/>
          <w:szCs w:val="24"/>
        </w:rPr>
      </w:pPr>
      <w:bookmarkStart w:id="5" w:name="_Toc300000087"/>
      <w:r w:rsidRPr="0026158E">
        <w:rPr>
          <w:rFonts w:hint="eastAsia"/>
          <w:bCs w:val="0"/>
          <w:szCs w:val="24"/>
        </w:rPr>
        <w:lastRenderedPageBreak/>
        <w:t>第四节</w:t>
      </w:r>
      <w:r w:rsidRPr="0026158E">
        <w:rPr>
          <w:bCs w:val="0"/>
          <w:szCs w:val="24"/>
        </w:rPr>
        <w:t xml:space="preserve"> </w:t>
      </w:r>
      <w:r w:rsidRPr="0026158E">
        <w:rPr>
          <w:rFonts w:hint="eastAsia"/>
          <w:bCs w:val="0"/>
          <w:szCs w:val="24"/>
        </w:rPr>
        <w:t>财务报表</w:t>
      </w:r>
      <w:bookmarkEnd w:id="5"/>
    </w:p>
    <w:p w:rsidR="00D7205A" w:rsidRPr="0026158E" w:rsidRDefault="00E66021">
      <w:pPr>
        <w:pStyle w:val="Chapter"/>
        <w:outlineLvl w:val="1"/>
        <w:rPr>
          <w:bCs w:val="0"/>
        </w:rPr>
      </w:pPr>
      <w:r w:rsidRPr="0026158E">
        <w:rPr>
          <w:rFonts w:hint="eastAsia"/>
          <w:bCs w:val="0"/>
        </w:rPr>
        <w:t>一、财务报表</w:t>
      </w:r>
    </w:p>
    <w:p w:rsidR="00D7205A" w:rsidRPr="0026158E" w:rsidRDefault="00E66021">
      <w:pPr>
        <w:pStyle w:val="Section"/>
        <w:outlineLvl w:val="2"/>
        <w:rPr>
          <w:bCs w:val="0"/>
          <w:sz w:val="21"/>
          <w:szCs w:val="21"/>
        </w:rPr>
      </w:pPr>
      <w:r w:rsidRPr="0026158E">
        <w:rPr>
          <w:bCs w:val="0"/>
          <w:sz w:val="21"/>
          <w:szCs w:val="21"/>
        </w:rPr>
        <w:t>1</w:t>
      </w:r>
      <w:r w:rsidRPr="0026158E">
        <w:rPr>
          <w:rFonts w:hint="eastAsia"/>
          <w:bCs w:val="0"/>
          <w:sz w:val="21"/>
          <w:szCs w:val="21"/>
        </w:rPr>
        <w:t>、合并资产负债表</w:t>
      </w:r>
    </w:p>
    <w:p w:rsidR="00D7205A" w:rsidRPr="0026158E" w:rsidRDefault="00E66021">
      <w:pPr>
        <w:jc w:val="left"/>
        <w:rPr>
          <w:szCs w:val="24"/>
        </w:rPr>
      </w:pPr>
      <w:r w:rsidRPr="0026158E">
        <w:rPr>
          <w:rFonts w:hint="eastAsia"/>
          <w:szCs w:val="24"/>
        </w:rPr>
        <w:t>编制单位：崇义</w:t>
      </w:r>
      <w:proofErr w:type="gramStart"/>
      <w:r w:rsidRPr="0026158E">
        <w:rPr>
          <w:rFonts w:hint="eastAsia"/>
          <w:szCs w:val="24"/>
        </w:rPr>
        <w:t>章源钨业</w:t>
      </w:r>
      <w:proofErr w:type="gramEnd"/>
      <w:r w:rsidRPr="0026158E">
        <w:rPr>
          <w:rFonts w:hint="eastAsia"/>
          <w:szCs w:val="24"/>
        </w:rPr>
        <w:t>股份有限公司</w:t>
      </w:r>
    </w:p>
    <w:p w:rsidR="00D7205A" w:rsidRPr="0026158E" w:rsidRDefault="00E66021">
      <w:pPr>
        <w:jc w:val="center"/>
        <w:rPr>
          <w:szCs w:val="24"/>
        </w:rPr>
      </w:pPr>
      <w:r w:rsidRPr="0026158E">
        <w:rPr>
          <w:szCs w:val="24"/>
        </w:rPr>
        <w:t>2020</w:t>
      </w:r>
      <w:r w:rsidRPr="0026158E">
        <w:rPr>
          <w:rFonts w:hint="eastAsia"/>
          <w:szCs w:val="24"/>
        </w:rPr>
        <w:t>年</w:t>
      </w:r>
      <w:r w:rsidRPr="0026158E">
        <w:rPr>
          <w:szCs w:val="24"/>
        </w:rPr>
        <w:t>09</w:t>
      </w:r>
      <w:r w:rsidRPr="0026158E">
        <w:rPr>
          <w:rFonts w:hint="eastAsia"/>
          <w:szCs w:val="24"/>
        </w:rPr>
        <w:t>月</w:t>
      </w:r>
      <w:r w:rsidRPr="0026158E">
        <w:rPr>
          <w:szCs w:val="24"/>
        </w:rPr>
        <w:t>30</w:t>
      </w:r>
      <w:r w:rsidRPr="0026158E">
        <w:rPr>
          <w:rFonts w:hint="eastAsia"/>
          <w:szCs w:val="24"/>
        </w:rPr>
        <w:t>日</w:t>
      </w:r>
    </w:p>
    <w:p w:rsidR="00D7205A" w:rsidRPr="0026158E" w:rsidRDefault="00E66021">
      <w:pPr>
        <w:jc w:val="right"/>
        <w:rPr>
          <w:szCs w:val="24"/>
        </w:rPr>
      </w:pPr>
      <w:r w:rsidRPr="0026158E">
        <w:rPr>
          <w:rFonts w:hint="eastAsia"/>
          <w:szCs w:val="24"/>
        </w:rPr>
        <w:t>单位：元</w:t>
      </w:r>
    </w:p>
    <w:tbl>
      <w:tblPr>
        <w:tblW w:w="0" w:type="auto"/>
        <w:tblInd w:w="28" w:type="dxa"/>
        <w:tblLayout w:type="fixed"/>
        <w:tblCellMar>
          <w:left w:w="28" w:type="dxa"/>
          <w:right w:w="28" w:type="dxa"/>
        </w:tblCellMar>
        <w:tblLook w:val="04A0" w:firstRow="1" w:lastRow="0" w:firstColumn="1" w:lastColumn="0" w:noHBand="0" w:noVBand="1"/>
      </w:tblPr>
      <w:tblGrid>
        <w:gridCol w:w="2967"/>
        <w:gridCol w:w="3300"/>
        <w:gridCol w:w="3301"/>
      </w:tblGrid>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项目</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szCs w:val="24"/>
              </w:rPr>
              <w:t>2020</w:t>
            </w:r>
            <w:r w:rsidRPr="0026158E">
              <w:rPr>
                <w:rFonts w:hint="eastAsia"/>
                <w:szCs w:val="24"/>
              </w:rPr>
              <w:t>年</w:t>
            </w:r>
            <w:r w:rsidRPr="0026158E">
              <w:rPr>
                <w:szCs w:val="24"/>
              </w:rPr>
              <w:t>9</w:t>
            </w:r>
            <w:r w:rsidRPr="0026158E">
              <w:rPr>
                <w:rFonts w:hint="eastAsia"/>
                <w:szCs w:val="24"/>
              </w:rPr>
              <w:t>月</w:t>
            </w:r>
            <w:r w:rsidRPr="0026158E">
              <w:rPr>
                <w:szCs w:val="24"/>
              </w:rPr>
              <w:t>30</w:t>
            </w:r>
            <w:r w:rsidRPr="0026158E">
              <w:rPr>
                <w:rFonts w:hint="eastAsia"/>
                <w:szCs w:val="24"/>
              </w:rPr>
              <w:t>日</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szCs w:val="24"/>
              </w:rPr>
              <w:t>2019</w:t>
            </w:r>
            <w:r w:rsidRPr="0026158E">
              <w:rPr>
                <w:rFonts w:hint="eastAsia"/>
                <w:szCs w:val="24"/>
              </w:rPr>
              <w:t>年</w:t>
            </w:r>
            <w:r w:rsidRPr="0026158E">
              <w:rPr>
                <w:szCs w:val="24"/>
              </w:rPr>
              <w:t>12</w:t>
            </w:r>
            <w:r w:rsidRPr="0026158E">
              <w:rPr>
                <w:rFonts w:hint="eastAsia"/>
                <w:szCs w:val="24"/>
              </w:rPr>
              <w:t>月</w:t>
            </w:r>
            <w:r w:rsidRPr="0026158E">
              <w:rPr>
                <w:szCs w:val="24"/>
              </w:rPr>
              <w:t>31</w:t>
            </w:r>
            <w:r w:rsidRPr="0026158E">
              <w:rPr>
                <w:rFonts w:hint="eastAsia"/>
                <w:szCs w:val="24"/>
              </w:rPr>
              <w:t>日</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货币资金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380,574,496.94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384,704,338.40</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结算备付金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拆出资金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交易性金融资产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23,557,208.20</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衍生金融资产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434,837,967.89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202,039,429.88</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应收款项融资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56,724,908.48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313,992,712.77</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预付款项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53,071,962.67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16,931,380.85</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应收保费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应收分保账款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应收分保合同准备金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3,454,609.82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4,079,367.58</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其中：应收利息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买入返售金融资产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存货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850,586,932.81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812,073,456.63</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合同资产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持有待售资产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一年内到期的非流动资产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30,015,366.34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42,438,378.08</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1,809,266,244.95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1,799,816,272.39</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非流动资产：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 xml:space="preserve">　　发放贷款和垫款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债权投资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其他债权投资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长期股权投资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92,476,877.48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86,014,821.65</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其他权益工具投资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3,819,168.37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3,819,168.37</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其他非流动金融资产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投资性房地产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618,928.26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693,556.08</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固定资产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1,267,798,606.99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1,289,734,984.85</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在建工程</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55,747,283.47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50,625,850.78</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生产性生物资产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油气资产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使用权资产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无形资产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431,145,103.83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164,093,042.08</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开发支出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29,834,579.04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13,111,857.47</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商誉</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2,832,963.49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2,832,963.49</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长期待摊费用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22,718,913.75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32,821,896.02</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递延所得税资产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14,349,457.00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11,804,362.30</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264,652,805.90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233,451,381.83</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非流动资产合计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2,185,994,687.58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1,889,003,884.92</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资产总计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3,995,260,932.53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3,688,820,157.31</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短期借款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749,740,549.27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955,024,229.25</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向中央银行借款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拆入资金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交易性金融负债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衍生金融负债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481,492,866.49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257,869,355.26</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171,985,665.34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84,137,621.76</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预收款项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5,982,610.18</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合同负债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6,571,300.98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卖出回购金融资产款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吸收存款及同业存放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代理买卖证券款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 xml:space="preserve">　　代理承销证券款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60,714,833.71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55,473,625.86</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应交税费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8,132,928.09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4,827,266.23</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30,243,728.06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10,980,684.44</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其中：应付利息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应付手续费及佣金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应付分保账款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持有待售负债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一年内到期的非流动负债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1,005,608.60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1,049,468.24</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1,509,887,480.54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1,375,344,861.22</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非流动负债：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保险合同准备金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436,271,029.13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437,430,746.83</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应付债券</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租赁负债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301,081,998.75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81,700,174.07</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预计负债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727,093.63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85,359.27</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递延收益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91,006,809.20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98,547,792.17</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递延所得税负债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4,382,075.01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4,319,081.15</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非流动负债合计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833,469,005.72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622,083,153.49</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2,343,356,486.26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1,997,428,014.71</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所有者权益：</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股本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924,167,436.00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924,167,436.00</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其他权益工具</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资本公积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576,725,512.74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576,579,046.10</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减：库存股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39,909,318.13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 xml:space="preserve">　　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843,829.09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758,948.26</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专项储备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8,276,801.51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5,967,778.03</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盈余公积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197,492,097.85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197,492,097.85</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一般风险准备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未分配利润</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-23,177,271.55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-20,158,693.73</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归属于母公司所有者权益合计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1,644,419,087.51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1,684,806,612.51</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少数股东权益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7,485,358.76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6,585,530.09</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所有者权益合计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1,651,904,446.27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1,691,392,142.60</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负债和所有者权益总计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3,995,260,932.53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3,688,820,157.31</w:t>
            </w:r>
          </w:p>
        </w:tc>
      </w:tr>
    </w:tbl>
    <w:p w:rsidR="00D7205A" w:rsidRPr="0026158E" w:rsidRDefault="00E66021">
      <w:pPr>
        <w:spacing w:before="0"/>
        <w:rPr>
          <w:szCs w:val="24"/>
        </w:rPr>
      </w:pPr>
      <w:r w:rsidRPr="0026158E">
        <w:rPr>
          <w:rFonts w:hint="eastAsia"/>
          <w:szCs w:val="24"/>
        </w:rPr>
        <w:t>法定代表人：黄世春</w:t>
      </w:r>
      <w:r w:rsidRPr="0026158E">
        <w:rPr>
          <w:szCs w:val="24"/>
        </w:rPr>
        <w:t xml:space="preserve">                    </w:t>
      </w:r>
      <w:r w:rsidRPr="0026158E">
        <w:rPr>
          <w:rFonts w:hint="eastAsia"/>
          <w:szCs w:val="24"/>
        </w:rPr>
        <w:t>主管会计工作负责人：范迪</w:t>
      </w:r>
      <w:proofErr w:type="gramStart"/>
      <w:r w:rsidRPr="0026158E">
        <w:rPr>
          <w:rFonts w:hint="eastAsia"/>
          <w:szCs w:val="24"/>
        </w:rPr>
        <w:t>曜</w:t>
      </w:r>
      <w:proofErr w:type="gramEnd"/>
      <w:r w:rsidRPr="0026158E">
        <w:rPr>
          <w:szCs w:val="24"/>
        </w:rPr>
        <w:t xml:space="preserve">                    </w:t>
      </w:r>
      <w:r w:rsidRPr="0026158E">
        <w:rPr>
          <w:rFonts w:hint="eastAsia"/>
          <w:szCs w:val="24"/>
        </w:rPr>
        <w:t>会计机构负责人：黄如红</w:t>
      </w:r>
    </w:p>
    <w:p w:rsidR="00D7205A" w:rsidRPr="0026158E" w:rsidRDefault="00E66021">
      <w:pPr>
        <w:pStyle w:val="Section"/>
        <w:outlineLvl w:val="2"/>
        <w:rPr>
          <w:bCs w:val="0"/>
          <w:sz w:val="21"/>
          <w:szCs w:val="21"/>
        </w:rPr>
      </w:pPr>
      <w:r w:rsidRPr="0026158E">
        <w:rPr>
          <w:bCs w:val="0"/>
          <w:sz w:val="21"/>
          <w:szCs w:val="21"/>
        </w:rPr>
        <w:t>2</w:t>
      </w:r>
      <w:r w:rsidRPr="0026158E">
        <w:rPr>
          <w:rFonts w:hint="eastAsia"/>
          <w:bCs w:val="0"/>
          <w:sz w:val="21"/>
          <w:szCs w:val="21"/>
        </w:rPr>
        <w:t>、母公司资产负债表</w:t>
      </w:r>
    </w:p>
    <w:p w:rsidR="00D7205A" w:rsidRPr="0026158E" w:rsidRDefault="00E66021">
      <w:pPr>
        <w:jc w:val="right"/>
        <w:rPr>
          <w:szCs w:val="24"/>
        </w:rPr>
      </w:pPr>
      <w:r w:rsidRPr="0026158E">
        <w:rPr>
          <w:rFonts w:hint="eastAsia"/>
          <w:szCs w:val="24"/>
        </w:rPr>
        <w:t>单位：元</w:t>
      </w:r>
    </w:p>
    <w:tbl>
      <w:tblPr>
        <w:tblW w:w="0" w:type="auto"/>
        <w:tblInd w:w="28" w:type="dxa"/>
        <w:tblLayout w:type="fixed"/>
        <w:tblCellMar>
          <w:left w:w="28" w:type="dxa"/>
          <w:right w:w="28" w:type="dxa"/>
        </w:tblCellMar>
        <w:tblLook w:val="04A0" w:firstRow="1" w:lastRow="0" w:firstColumn="1" w:lastColumn="0" w:noHBand="0" w:noVBand="1"/>
      </w:tblPr>
      <w:tblGrid>
        <w:gridCol w:w="2967"/>
        <w:gridCol w:w="3300"/>
        <w:gridCol w:w="3301"/>
      </w:tblGrid>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项目</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szCs w:val="24"/>
              </w:rPr>
              <w:t>2020</w:t>
            </w:r>
            <w:r w:rsidRPr="0026158E">
              <w:rPr>
                <w:rFonts w:hint="eastAsia"/>
                <w:szCs w:val="24"/>
              </w:rPr>
              <w:t>年</w:t>
            </w:r>
            <w:r w:rsidRPr="0026158E">
              <w:rPr>
                <w:szCs w:val="24"/>
              </w:rPr>
              <w:t>9</w:t>
            </w:r>
            <w:r w:rsidRPr="0026158E">
              <w:rPr>
                <w:rFonts w:hint="eastAsia"/>
                <w:szCs w:val="24"/>
              </w:rPr>
              <w:t>月</w:t>
            </w:r>
            <w:r w:rsidRPr="0026158E">
              <w:rPr>
                <w:szCs w:val="24"/>
              </w:rPr>
              <w:t>30</w:t>
            </w:r>
            <w:r w:rsidRPr="0026158E">
              <w:rPr>
                <w:rFonts w:hint="eastAsia"/>
                <w:szCs w:val="24"/>
              </w:rPr>
              <w:t>日</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szCs w:val="24"/>
              </w:rPr>
              <w:t>2019</w:t>
            </w:r>
            <w:r w:rsidRPr="0026158E">
              <w:rPr>
                <w:rFonts w:hint="eastAsia"/>
                <w:szCs w:val="24"/>
              </w:rPr>
              <w:t>年</w:t>
            </w:r>
            <w:r w:rsidRPr="0026158E">
              <w:rPr>
                <w:szCs w:val="24"/>
              </w:rPr>
              <w:t>12</w:t>
            </w:r>
            <w:r w:rsidRPr="0026158E">
              <w:rPr>
                <w:rFonts w:hint="eastAsia"/>
                <w:szCs w:val="24"/>
              </w:rPr>
              <w:t>月</w:t>
            </w:r>
            <w:r w:rsidRPr="0026158E">
              <w:rPr>
                <w:szCs w:val="24"/>
              </w:rPr>
              <w:t>31</w:t>
            </w:r>
            <w:r w:rsidRPr="0026158E">
              <w:rPr>
                <w:rFonts w:hint="eastAsia"/>
                <w:szCs w:val="24"/>
              </w:rPr>
              <w:t>日</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货币资金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353,637,226.20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369,615,353.93</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交易性金融资产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23,557,208.20</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衍生金融资产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526,356,182.80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245,889,532.26</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应收款项融资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48,456,044.31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294,152,839.52</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预付款项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49,954,321.62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11,432,797.35</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109,078,535.31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97,869,800.34</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其中：应收利息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存货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590,641,206.62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605,192,288.67</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合同资产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持有待售资产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一年内到期的非流动资产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3,676,369.99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16,260,877.10</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1,681,799,886.85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1,663,970,697.37</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非流动资产：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债权投资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其他债权投资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 xml:space="preserve">　　长期应收款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长期股权投资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1,778,812,845.95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1,766,560,790.12</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其他权益工具投资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其他非流动金融资产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投资性房地产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618,928.26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8,785,813.72</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固定资产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717,687,051.04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683,906,348.33</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在建工程</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44,376,375.93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35,235,805.71</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生产性生物资产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油气资产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使用权资产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无形资产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386,223,952.04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116,815,252.86</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开发支出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26,071,305.17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11,742,728.90</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商誉</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长期待摊费用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9,904,781.43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9,946,381.33</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递延所得税资产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10,963,147.86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8,234,888.04</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264,652,805.90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233,451,381.83</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非流动资产合计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3,239,311,193.58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2,874,679,390.84</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资产总计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4,921,111,080.43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4,538,650,088.21</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短期借款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749,740,549.27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953,238,981.25</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交易性金融负债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衍生金融负债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478,492,866.49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256,669,355.26</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156,905,148.73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63,337,952.78</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预收款项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3,992,145.31</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合同负债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2,689,624.66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46,839,763.36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41,030,247.61</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应交税费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7,075,547.62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3,111,140.88</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25,800,900.86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6,081,631.66</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其中：应付利息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持有待售负债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一年内到期的非流动负债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1,467,544,400.99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1,327,461,454.75</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非流动负债：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430,120,239.16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431,297,848.01</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应付债券</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租赁负债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298,282,000.00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79,500,000.00</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预计负债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727,093.63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85,359.27</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递延收益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21,890,097.69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22,635,056.48</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递延所得税负债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1,965,685.47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1,965,685.47</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非流动负债合计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752,985,115.95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535,483,949.23</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2,220,529,516.94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1,862,945,403.98</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所有者权益：</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股本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924,167,436.00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924,167,436.00</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其他权益工具</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资本公积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576,725,512.74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576,579,046.10</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减：库存股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39,909,318.13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专项储备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7,633,664.67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5,927,640.09</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盈余公积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197,492,097.85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197,492,097.85</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未分配利润</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1,034,472,170.36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971,538,464.19</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所有者权益合计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2,700,581,563.49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2,675,704,684.23</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负债和所有者权益总计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4,921,111,080.43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4,538,650,088.21</w:t>
            </w:r>
          </w:p>
        </w:tc>
      </w:tr>
    </w:tbl>
    <w:p w:rsidR="00D7205A" w:rsidRPr="0026158E" w:rsidRDefault="00E66021">
      <w:pPr>
        <w:pStyle w:val="Section"/>
        <w:outlineLvl w:val="2"/>
        <w:rPr>
          <w:bCs w:val="0"/>
          <w:sz w:val="21"/>
          <w:szCs w:val="21"/>
        </w:rPr>
      </w:pPr>
      <w:r w:rsidRPr="0026158E">
        <w:rPr>
          <w:bCs w:val="0"/>
          <w:sz w:val="21"/>
          <w:szCs w:val="21"/>
        </w:rPr>
        <w:t>3</w:t>
      </w:r>
      <w:r w:rsidRPr="0026158E">
        <w:rPr>
          <w:rFonts w:hint="eastAsia"/>
          <w:bCs w:val="0"/>
          <w:sz w:val="21"/>
          <w:szCs w:val="21"/>
        </w:rPr>
        <w:t>、合并本报告期利润表</w:t>
      </w:r>
    </w:p>
    <w:p w:rsidR="00D7205A" w:rsidRPr="0026158E" w:rsidRDefault="00E66021">
      <w:pPr>
        <w:jc w:val="right"/>
        <w:rPr>
          <w:szCs w:val="24"/>
        </w:rPr>
      </w:pPr>
      <w:r w:rsidRPr="0026158E">
        <w:rPr>
          <w:rFonts w:hint="eastAsia"/>
          <w:szCs w:val="24"/>
        </w:rPr>
        <w:t>单位：元</w:t>
      </w:r>
    </w:p>
    <w:tbl>
      <w:tblPr>
        <w:tblW w:w="0" w:type="auto"/>
        <w:tblInd w:w="28" w:type="dxa"/>
        <w:tblLayout w:type="fixed"/>
        <w:tblCellMar>
          <w:left w:w="28" w:type="dxa"/>
          <w:right w:w="28" w:type="dxa"/>
        </w:tblCellMar>
        <w:tblLook w:val="04A0" w:firstRow="1" w:lastRow="0" w:firstColumn="1" w:lastColumn="0" w:noHBand="0" w:noVBand="1"/>
      </w:tblPr>
      <w:tblGrid>
        <w:gridCol w:w="3080"/>
        <w:gridCol w:w="3210"/>
        <w:gridCol w:w="3277"/>
      </w:tblGrid>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项目</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本期发生额</w:t>
            </w: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上期发生额</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一、营业总收入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543,404,561.19</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525,611,923.88</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其中：营业收入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543,404,561.19</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525,611,923.88</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 xml:space="preserve">　　　　　利息收入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已赚保费</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手续费及佣金收入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二、营业总成本</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493,287,891.55</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593,003,916.97</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其中：营业成本</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432,642,946.69</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517,503,642.31</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利息支出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手续费及佣金支出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退保金</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赔付支出净额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提取保险责任准备金净额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保单红利支出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分保费用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税金及附加</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1,998,656.55</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5,147,391.36</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销售费用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6,882,280.25</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12,508,250.47</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管理费用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20,172,048.76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23,070,016.38</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研发费用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8,069,471.32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14,759,152.98</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财务费用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23,522,487.98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20,015,463.47</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其中：利息费用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18,249,463.13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25,423,585.80</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利息收入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655,493.26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833,191.24</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加：其他收益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20,298,803.89</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20,365,097.07</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投资收益（损失以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-178,229.12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1,155,824.31</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其中：对联营企业和合营企业的投资收益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3,747,138.50</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1,364,920.52</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以摊</w:t>
            </w:r>
            <w:proofErr w:type="gramStart"/>
            <w:r w:rsidRPr="0026158E">
              <w:rPr>
                <w:rFonts w:hint="eastAsia"/>
                <w:szCs w:val="24"/>
              </w:rPr>
              <w:t>余成本</w:t>
            </w:r>
            <w:proofErr w:type="gramEnd"/>
            <w:r w:rsidRPr="0026158E">
              <w:rPr>
                <w:rFonts w:hint="eastAsia"/>
                <w:szCs w:val="24"/>
              </w:rPr>
              <w:t>计量的金融资产终止确认收益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汇兑收益（损失以</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净敞口套期收益（损失以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公允价值变动收益（损失以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-5,177,103.96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337,948.00</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信用减值损失（损失以</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-4,440,582.01</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-4,840,278.60</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资产减值损失（损失以</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-2,332,811.42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-34,560,480.66</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 xml:space="preserve">　　　　资产处置收益（损失以</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-1,142.64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-1,023,135.24</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三、营业利润（亏损以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58,285,604.38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-85,957,018.21</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加：营业外收入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182,883.31</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19,259.88</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减：营业外支出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434,671.29</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1,562,717.56</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四、利润总额（亏损总额以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58,033,816.40</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-87,500,475.89</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减：所得税费用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-860,607.17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-3,507,277.33</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五、净利润（净亏损以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58,894,423.57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-83,993,198.56</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（一）按经营持续性分类</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1.</w:t>
            </w:r>
            <w:r w:rsidRPr="0026158E">
              <w:rPr>
                <w:rFonts w:hint="eastAsia"/>
                <w:szCs w:val="24"/>
              </w:rPr>
              <w:t>持续经营净利润（净亏损以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58,894,423.57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-83,993,198.56</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2.</w:t>
            </w:r>
            <w:r w:rsidRPr="0026158E">
              <w:rPr>
                <w:rFonts w:hint="eastAsia"/>
                <w:szCs w:val="24"/>
              </w:rPr>
              <w:t>终止经营净利润（净亏损以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（二）按所有权归属分类</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1.</w:t>
            </w:r>
            <w:r w:rsidRPr="0026158E">
              <w:rPr>
                <w:rFonts w:hint="eastAsia"/>
                <w:szCs w:val="24"/>
              </w:rPr>
              <w:t>归属于母公司所有者的净利润</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58,589,367.15</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-84,281,056.74</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2.</w:t>
            </w:r>
            <w:r w:rsidRPr="0026158E">
              <w:rPr>
                <w:rFonts w:hint="eastAsia"/>
                <w:szCs w:val="24"/>
              </w:rPr>
              <w:t>少数股东损益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305,056.42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287,858.18</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六、其他综合收益的税后净额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归属母公司所有者的其他综合收益的税后净额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（一）不能重分类进损益的其他综合收益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1.</w:t>
            </w:r>
            <w:r w:rsidRPr="0026158E">
              <w:rPr>
                <w:rFonts w:hint="eastAsia"/>
                <w:szCs w:val="24"/>
              </w:rPr>
              <w:t>重新计量设定受益计划变动额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2.</w:t>
            </w:r>
            <w:r w:rsidRPr="0026158E">
              <w:rPr>
                <w:rFonts w:hint="eastAsia"/>
                <w:szCs w:val="24"/>
              </w:rPr>
              <w:t>权益法下不能转损益的其他综合收益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3.</w:t>
            </w:r>
            <w:r w:rsidRPr="0026158E">
              <w:rPr>
                <w:rFonts w:hint="eastAsia"/>
                <w:szCs w:val="24"/>
              </w:rPr>
              <w:t>其他权益工具投资公允价值变动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4.</w:t>
            </w:r>
            <w:r w:rsidRPr="0026158E">
              <w:rPr>
                <w:rFonts w:hint="eastAsia"/>
                <w:szCs w:val="24"/>
              </w:rPr>
              <w:t>企业自身信用风险公允价值变动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5.</w:t>
            </w:r>
            <w:r w:rsidRPr="0026158E">
              <w:rPr>
                <w:rFonts w:hint="eastAsia"/>
                <w:szCs w:val="24"/>
              </w:rPr>
              <w:t>其他</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（二）将重分类进损益的其他综合收益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1.</w:t>
            </w:r>
            <w:r w:rsidRPr="0026158E">
              <w:rPr>
                <w:rFonts w:hint="eastAsia"/>
                <w:szCs w:val="24"/>
              </w:rPr>
              <w:t>权益法下可转损益的其他综合收益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2.</w:t>
            </w:r>
            <w:r w:rsidRPr="0026158E">
              <w:rPr>
                <w:rFonts w:hint="eastAsia"/>
                <w:szCs w:val="24"/>
              </w:rPr>
              <w:t>其他债权投资公允价值变动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 xml:space="preserve">　　　　　</w:t>
            </w:r>
            <w:r w:rsidRPr="0026158E">
              <w:rPr>
                <w:szCs w:val="24"/>
              </w:rPr>
              <w:t>3.</w:t>
            </w:r>
            <w:r w:rsidRPr="0026158E">
              <w:rPr>
                <w:rFonts w:hint="eastAsia"/>
                <w:szCs w:val="24"/>
              </w:rPr>
              <w:t>金融资产重分类计入其他综合收益的金额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4.</w:t>
            </w:r>
            <w:r w:rsidRPr="0026158E">
              <w:rPr>
                <w:rFonts w:hint="eastAsia"/>
                <w:szCs w:val="24"/>
              </w:rPr>
              <w:t>其他债权投资信用减值准备</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5.</w:t>
            </w:r>
            <w:r w:rsidRPr="0026158E">
              <w:rPr>
                <w:rFonts w:hint="eastAsia"/>
                <w:szCs w:val="24"/>
              </w:rPr>
              <w:t>现金流量套期储备</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6.</w:t>
            </w:r>
            <w:r w:rsidRPr="0026158E">
              <w:rPr>
                <w:rFonts w:hint="eastAsia"/>
                <w:szCs w:val="24"/>
              </w:rPr>
              <w:t>外币财务报表折算差额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7.</w:t>
            </w:r>
            <w:r w:rsidRPr="0026158E">
              <w:rPr>
                <w:rFonts w:hint="eastAsia"/>
                <w:szCs w:val="24"/>
              </w:rPr>
              <w:t>其他</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归属于少数股东的其他综合收益的税后净额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七、综合收益总额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58,894,423.57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-83,993,198.56</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归属于母公司所有者的综合收益总额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58,589,367.15</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-84,281,056.74</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归属于少数股东的综合收益总额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305,056.42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287,858.18</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八、每股收益：</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（一）基本每股收益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0.06</w:t>
            </w:r>
            <w:r w:rsidR="00E94247">
              <w:rPr>
                <w:szCs w:val="24"/>
              </w:rPr>
              <w:t>34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-0.09</w:t>
            </w:r>
            <w:r w:rsidR="00EE6ECE">
              <w:rPr>
                <w:szCs w:val="24"/>
              </w:rPr>
              <w:t>12</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（二）稀释每股收益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0.06</w:t>
            </w:r>
            <w:r w:rsidR="00E94247">
              <w:rPr>
                <w:szCs w:val="24"/>
              </w:rPr>
              <w:t>34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-0.09</w:t>
            </w:r>
            <w:r w:rsidR="00EE6ECE">
              <w:rPr>
                <w:szCs w:val="24"/>
              </w:rPr>
              <w:t>12</w:t>
            </w:r>
          </w:p>
        </w:tc>
      </w:tr>
    </w:tbl>
    <w:p w:rsidR="00D7205A" w:rsidRPr="0026158E" w:rsidRDefault="00E66021">
      <w:pPr>
        <w:spacing w:before="0"/>
        <w:rPr>
          <w:szCs w:val="24"/>
        </w:rPr>
      </w:pPr>
      <w:r w:rsidRPr="0026158E">
        <w:rPr>
          <w:rFonts w:hint="eastAsia"/>
          <w:szCs w:val="24"/>
        </w:rPr>
        <w:t>法定代表人：黄世春</w:t>
      </w:r>
      <w:r w:rsidRPr="0026158E">
        <w:rPr>
          <w:szCs w:val="24"/>
        </w:rPr>
        <w:t xml:space="preserve">                    </w:t>
      </w:r>
      <w:r w:rsidRPr="0026158E">
        <w:rPr>
          <w:rFonts w:hint="eastAsia"/>
          <w:szCs w:val="24"/>
        </w:rPr>
        <w:t>主管会计工作负责人：范迪</w:t>
      </w:r>
      <w:proofErr w:type="gramStart"/>
      <w:r w:rsidRPr="0026158E">
        <w:rPr>
          <w:rFonts w:hint="eastAsia"/>
          <w:szCs w:val="24"/>
        </w:rPr>
        <w:t>曜</w:t>
      </w:r>
      <w:proofErr w:type="gramEnd"/>
      <w:r w:rsidRPr="0026158E">
        <w:rPr>
          <w:szCs w:val="24"/>
        </w:rPr>
        <w:t xml:space="preserve">                    </w:t>
      </w:r>
      <w:r w:rsidRPr="0026158E">
        <w:rPr>
          <w:rFonts w:hint="eastAsia"/>
          <w:szCs w:val="24"/>
        </w:rPr>
        <w:t>会计机构负责人：黄如红</w:t>
      </w:r>
    </w:p>
    <w:p w:rsidR="00D7205A" w:rsidRPr="0026158E" w:rsidRDefault="00E66021">
      <w:pPr>
        <w:pStyle w:val="Section"/>
        <w:outlineLvl w:val="2"/>
        <w:rPr>
          <w:bCs w:val="0"/>
          <w:sz w:val="21"/>
          <w:szCs w:val="21"/>
        </w:rPr>
      </w:pPr>
      <w:r w:rsidRPr="0026158E">
        <w:rPr>
          <w:bCs w:val="0"/>
          <w:sz w:val="21"/>
          <w:szCs w:val="21"/>
        </w:rPr>
        <w:t>4</w:t>
      </w:r>
      <w:r w:rsidRPr="0026158E">
        <w:rPr>
          <w:rFonts w:hint="eastAsia"/>
          <w:bCs w:val="0"/>
          <w:sz w:val="21"/>
          <w:szCs w:val="21"/>
        </w:rPr>
        <w:t>、母公司本报告期利润表</w:t>
      </w:r>
    </w:p>
    <w:p w:rsidR="00D7205A" w:rsidRPr="0026158E" w:rsidRDefault="00E66021">
      <w:pPr>
        <w:jc w:val="right"/>
        <w:rPr>
          <w:szCs w:val="24"/>
        </w:rPr>
      </w:pPr>
      <w:r w:rsidRPr="0026158E">
        <w:rPr>
          <w:rFonts w:hint="eastAsia"/>
          <w:szCs w:val="24"/>
        </w:rPr>
        <w:t>单位：元</w:t>
      </w:r>
    </w:p>
    <w:tbl>
      <w:tblPr>
        <w:tblW w:w="0" w:type="auto"/>
        <w:tblInd w:w="28" w:type="dxa"/>
        <w:tblLayout w:type="fixed"/>
        <w:tblCellMar>
          <w:left w:w="28" w:type="dxa"/>
          <w:right w:w="28" w:type="dxa"/>
        </w:tblCellMar>
        <w:tblLook w:val="04A0" w:firstRow="1" w:lastRow="0" w:firstColumn="1" w:lastColumn="0" w:noHBand="0" w:noVBand="1"/>
      </w:tblPr>
      <w:tblGrid>
        <w:gridCol w:w="2967"/>
        <w:gridCol w:w="3300"/>
        <w:gridCol w:w="3301"/>
      </w:tblGrid>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项目</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本期发生额</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上期发生额</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一、营业收入</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555,313,507.45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511,299,637.89</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减：营业成本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437,797,494.17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490,695,006.50</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税金及附加</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1,924,374.25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4,344,785.66</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销售费用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2,347,042.53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4,698,781.39</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管理费用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13,057,768.90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15,443,653.59</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研发费用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3,662,385.17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6,283,833.20</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财务费用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22,612,669.65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19,709,065.09</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其中：利息费用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17,655,107.56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25,021,828.24</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利息收入</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630,484.88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826,276.76</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加：其他收益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14,401,654.15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14,781,153.43</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投资收益（损失以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-178,229.12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1,155,824.31</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其中：对联营企业和合营企业的投资收益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3,747,138.50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1,364,920.52</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以摊</w:t>
            </w:r>
            <w:proofErr w:type="gramStart"/>
            <w:r w:rsidRPr="0026158E">
              <w:rPr>
                <w:rFonts w:hint="eastAsia"/>
                <w:szCs w:val="24"/>
              </w:rPr>
              <w:t>余成本</w:t>
            </w:r>
            <w:proofErr w:type="gramEnd"/>
            <w:r w:rsidRPr="0026158E">
              <w:rPr>
                <w:rFonts w:hint="eastAsia"/>
                <w:szCs w:val="24"/>
              </w:rPr>
              <w:t>计量的金融</w:t>
            </w:r>
            <w:r w:rsidRPr="0026158E">
              <w:rPr>
                <w:rFonts w:hint="eastAsia"/>
                <w:szCs w:val="24"/>
              </w:rPr>
              <w:lastRenderedPageBreak/>
              <w:t>资产终止确认收益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 xml:space="preserve">　　　　净敞口套期收益（损失以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公允价值变动收益（损失以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-5,177,103.96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337,948.00</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信用减值损失（损失以</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-4,508,188.56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-4,926,528.67</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资产减值损失（损失以</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资产处置收益（损失以</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-193,307.79</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二、营业利润（亏损以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78,449,905.29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-18,720,398.26</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加：营业外收入</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146,167.77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15,384.41</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减：营业外支出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321,645.65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1,516,686.20</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三、利润总额（亏损总额以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78,274,427.41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-20,221,700.05</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减：所得税费用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-934,947.78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-3,282,722.70</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四、净利润（净亏损以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79,209,375.19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-16,938,977.35</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（一）持续经营净利润（净亏损以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79,209,375.19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-16,938,977.35</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（二）终止经营净利润（净亏损以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五、其他综合收益的税后净额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（一）不能重分类进损益的其他综合收益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1.</w:t>
            </w:r>
            <w:r w:rsidRPr="0026158E">
              <w:rPr>
                <w:rFonts w:hint="eastAsia"/>
                <w:szCs w:val="24"/>
              </w:rPr>
              <w:t>重新计量设定受益计划变动额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2.</w:t>
            </w:r>
            <w:r w:rsidRPr="0026158E">
              <w:rPr>
                <w:rFonts w:hint="eastAsia"/>
                <w:szCs w:val="24"/>
              </w:rPr>
              <w:t>权益法下不能转损益的其他综合收益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3.</w:t>
            </w:r>
            <w:r w:rsidRPr="0026158E">
              <w:rPr>
                <w:rFonts w:hint="eastAsia"/>
                <w:szCs w:val="24"/>
              </w:rPr>
              <w:t>其他权益工具投资公允价值变动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4.</w:t>
            </w:r>
            <w:r w:rsidRPr="0026158E">
              <w:rPr>
                <w:rFonts w:hint="eastAsia"/>
                <w:szCs w:val="24"/>
              </w:rPr>
              <w:t>企业自身信用风险公允价值变动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5.</w:t>
            </w:r>
            <w:r w:rsidRPr="0026158E">
              <w:rPr>
                <w:rFonts w:hint="eastAsia"/>
                <w:szCs w:val="24"/>
              </w:rPr>
              <w:t>其他</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（二）将重分类进损益的其他综合收益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1.</w:t>
            </w:r>
            <w:r w:rsidRPr="0026158E">
              <w:rPr>
                <w:rFonts w:hint="eastAsia"/>
                <w:szCs w:val="24"/>
              </w:rPr>
              <w:t>权益法下可转损益的其他综合收益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 xml:space="preserve">　　　　　</w:t>
            </w:r>
            <w:r w:rsidRPr="0026158E">
              <w:rPr>
                <w:szCs w:val="24"/>
              </w:rPr>
              <w:t>2.</w:t>
            </w:r>
            <w:r w:rsidRPr="0026158E">
              <w:rPr>
                <w:rFonts w:hint="eastAsia"/>
                <w:szCs w:val="24"/>
              </w:rPr>
              <w:t>其他债权投资公允价值变动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3.</w:t>
            </w:r>
            <w:r w:rsidRPr="0026158E">
              <w:rPr>
                <w:rFonts w:hint="eastAsia"/>
                <w:szCs w:val="24"/>
              </w:rPr>
              <w:t>金融资产重分类计入其他综合收益的金额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4.</w:t>
            </w:r>
            <w:r w:rsidRPr="0026158E">
              <w:rPr>
                <w:rFonts w:hint="eastAsia"/>
                <w:szCs w:val="24"/>
              </w:rPr>
              <w:t>其他债权投资信用减值准备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5.</w:t>
            </w:r>
            <w:r w:rsidRPr="0026158E">
              <w:rPr>
                <w:rFonts w:hint="eastAsia"/>
                <w:szCs w:val="24"/>
              </w:rPr>
              <w:t>现金流量套期储备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6.</w:t>
            </w:r>
            <w:r w:rsidRPr="0026158E">
              <w:rPr>
                <w:rFonts w:hint="eastAsia"/>
                <w:szCs w:val="24"/>
              </w:rPr>
              <w:t>外币财务报表折算差额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7.</w:t>
            </w:r>
            <w:r w:rsidRPr="0026158E">
              <w:rPr>
                <w:rFonts w:hint="eastAsia"/>
                <w:szCs w:val="24"/>
              </w:rPr>
              <w:t>其他</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六、综合收益总额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79,209,375.19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-16,938,977.35</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七、每股收益：</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（一）基本每股收益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（二）稀释每股收益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bl>
    <w:p w:rsidR="00D7205A" w:rsidRPr="0026158E" w:rsidRDefault="00E66021">
      <w:pPr>
        <w:pStyle w:val="Section"/>
        <w:outlineLvl w:val="2"/>
        <w:rPr>
          <w:bCs w:val="0"/>
          <w:sz w:val="21"/>
          <w:szCs w:val="21"/>
        </w:rPr>
      </w:pPr>
      <w:r w:rsidRPr="0026158E">
        <w:rPr>
          <w:bCs w:val="0"/>
          <w:sz w:val="21"/>
          <w:szCs w:val="21"/>
        </w:rPr>
        <w:t>5</w:t>
      </w:r>
      <w:r w:rsidRPr="0026158E">
        <w:rPr>
          <w:rFonts w:hint="eastAsia"/>
          <w:bCs w:val="0"/>
          <w:sz w:val="21"/>
          <w:szCs w:val="21"/>
        </w:rPr>
        <w:t>、合并年初到报告</w:t>
      </w:r>
      <w:proofErr w:type="gramStart"/>
      <w:r w:rsidRPr="0026158E">
        <w:rPr>
          <w:rFonts w:hint="eastAsia"/>
          <w:bCs w:val="0"/>
          <w:sz w:val="21"/>
          <w:szCs w:val="21"/>
        </w:rPr>
        <w:t>期末利润</w:t>
      </w:r>
      <w:proofErr w:type="gramEnd"/>
      <w:r w:rsidRPr="0026158E">
        <w:rPr>
          <w:rFonts w:hint="eastAsia"/>
          <w:bCs w:val="0"/>
          <w:sz w:val="21"/>
          <w:szCs w:val="21"/>
        </w:rPr>
        <w:t>表</w:t>
      </w:r>
    </w:p>
    <w:p w:rsidR="00D7205A" w:rsidRPr="0026158E" w:rsidRDefault="00E66021">
      <w:pPr>
        <w:jc w:val="right"/>
        <w:rPr>
          <w:szCs w:val="24"/>
        </w:rPr>
      </w:pPr>
      <w:r w:rsidRPr="0026158E">
        <w:rPr>
          <w:rFonts w:hint="eastAsia"/>
          <w:szCs w:val="24"/>
        </w:rPr>
        <w:t>单位：元</w:t>
      </w:r>
    </w:p>
    <w:tbl>
      <w:tblPr>
        <w:tblW w:w="0" w:type="auto"/>
        <w:tblInd w:w="28" w:type="dxa"/>
        <w:tblLayout w:type="fixed"/>
        <w:tblCellMar>
          <w:left w:w="28" w:type="dxa"/>
          <w:right w:w="28" w:type="dxa"/>
        </w:tblCellMar>
        <w:tblLook w:val="04A0" w:firstRow="1" w:lastRow="0" w:firstColumn="1" w:lastColumn="0" w:noHBand="0" w:noVBand="1"/>
      </w:tblPr>
      <w:tblGrid>
        <w:gridCol w:w="3080"/>
        <w:gridCol w:w="3210"/>
        <w:gridCol w:w="3277"/>
      </w:tblGrid>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项目</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本期发生额</w:t>
            </w: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上期发生额</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一、营业总收入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1,351,532,051.14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1,382,971,296.87</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其中：营业收入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1,351,532,051.14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1,382,971,296.87</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利息收入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已赚保费</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手续费及佣金收入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二、营业总成本</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1,361,395,994.62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1,483,487,652.53</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其中：营业成本</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1,166,854,652.41</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1,267,835,847.64</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利息支出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手续费及佣金支出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退保金</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赔付支出净额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提取保险责任准备金净额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保单红利支出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分保费用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税金及附加</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6,697,449.28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10,632,863.08</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销售费用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24,299,437.11</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30,673,290.00</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管理费用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70,347,378.16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70,019,812.90</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研发费用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26,138,569.99</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40,238,314.54</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 xml:space="preserve">　　　　　财务费用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67,058,507.67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64,087,524.37</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其中：利息费用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63,425,403.76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68,198,588.60</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利息收入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2,224,187.68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1,792,939.59</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加：其他收益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42,587,294.54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55,199,294.70</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投资收益（损失以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4,115,324.81</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3,785,542.34</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其中：对联营企业和合营企业的投资收益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11,547,589.19</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3,665,896.43</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以摊</w:t>
            </w:r>
            <w:proofErr w:type="gramStart"/>
            <w:r w:rsidRPr="0026158E">
              <w:rPr>
                <w:rFonts w:hint="eastAsia"/>
                <w:szCs w:val="24"/>
              </w:rPr>
              <w:t>余成本</w:t>
            </w:r>
            <w:proofErr w:type="gramEnd"/>
            <w:r w:rsidRPr="0026158E">
              <w:rPr>
                <w:rFonts w:hint="eastAsia"/>
                <w:szCs w:val="24"/>
              </w:rPr>
              <w:t>计量的金融资产终止确认收益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汇兑收益（损失以</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净敞口套期收益（损失以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公允价值变动收益（损失以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-3,557,208.20</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561,460.00</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信用减值损失（损失以</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-12,835,197.33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-13,649,575.82</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资产减值损失（损失以</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-23,892,140.92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-54,200,752.90</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资产处置收益（损失以</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150,754.26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-1,262,379.61</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三、营业利润（亏损以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-3,295,116.32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-110,082,766.95</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加：营业外收入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1,058,280.97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116,884.61</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减：营业外支出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2,275,572.87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4,512,340.11</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四、利润总额（亏损总额以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-4,512,408.22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-114,478,222.45</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减：所得税费用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-2,382,772.62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-788,800.00</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五、净利润（净亏损以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-2,129,635.60</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-113,689,422.45</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（一）按经营持续性分类</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1.</w:t>
            </w:r>
            <w:r w:rsidRPr="0026158E">
              <w:rPr>
                <w:rFonts w:hint="eastAsia"/>
                <w:szCs w:val="24"/>
              </w:rPr>
              <w:t>持续经营净利润（净亏损以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-2,129,635.60</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-113,689,422.45</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2.</w:t>
            </w:r>
            <w:r w:rsidRPr="0026158E">
              <w:rPr>
                <w:rFonts w:hint="eastAsia"/>
                <w:szCs w:val="24"/>
              </w:rPr>
              <w:t>终止经营净利润（净亏损以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（二）按所有权归属分类</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1.</w:t>
            </w:r>
            <w:r w:rsidRPr="0026158E">
              <w:rPr>
                <w:rFonts w:hint="eastAsia"/>
                <w:szCs w:val="24"/>
              </w:rPr>
              <w:t>归属于母公司所有者的净利润</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-3,020,231.83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-114,117,283.39</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2.</w:t>
            </w:r>
            <w:r w:rsidRPr="0026158E">
              <w:rPr>
                <w:rFonts w:hint="eastAsia"/>
                <w:szCs w:val="24"/>
              </w:rPr>
              <w:t>少数股东损益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890,596.23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427,860.94</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六、其他综合收益的税后净额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94,113.27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-814,676.69</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归属母公司所有者的其他综合收益的税后净额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84,880.83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-654,377.42</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（一）不能重分类进损益的其他综合收益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1.</w:t>
            </w:r>
            <w:r w:rsidRPr="0026158E">
              <w:rPr>
                <w:rFonts w:hint="eastAsia"/>
                <w:szCs w:val="24"/>
              </w:rPr>
              <w:t>重新计量设定受益计划变动额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2.</w:t>
            </w:r>
            <w:r w:rsidRPr="0026158E">
              <w:rPr>
                <w:rFonts w:hint="eastAsia"/>
                <w:szCs w:val="24"/>
              </w:rPr>
              <w:t>权益法下不能转损益的其他综合收益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3.</w:t>
            </w:r>
            <w:r w:rsidRPr="0026158E">
              <w:rPr>
                <w:rFonts w:hint="eastAsia"/>
                <w:szCs w:val="24"/>
              </w:rPr>
              <w:t>其他权益工具投资公允价值变动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4.</w:t>
            </w:r>
            <w:r w:rsidRPr="0026158E">
              <w:rPr>
                <w:rFonts w:hint="eastAsia"/>
                <w:szCs w:val="24"/>
              </w:rPr>
              <w:t>企业自身信用风险公允价值变动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5.</w:t>
            </w:r>
            <w:r w:rsidRPr="0026158E">
              <w:rPr>
                <w:rFonts w:hint="eastAsia"/>
                <w:szCs w:val="24"/>
              </w:rPr>
              <w:t>其他</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（二）将重分类进损益的其他综合收益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84,880.83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-654,377.42</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1.</w:t>
            </w:r>
            <w:r w:rsidRPr="0026158E">
              <w:rPr>
                <w:rFonts w:hint="eastAsia"/>
                <w:szCs w:val="24"/>
              </w:rPr>
              <w:t>权益法下可转损益的其他综合收益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2.</w:t>
            </w:r>
            <w:r w:rsidRPr="0026158E">
              <w:rPr>
                <w:rFonts w:hint="eastAsia"/>
                <w:szCs w:val="24"/>
              </w:rPr>
              <w:t>其他债权投资公允价值变动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3.</w:t>
            </w:r>
            <w:r w:rsidRPr="0026158E">
              <w:rPr>
                <w:rFonts w:hint="eastAsia"/>
                <w:szCs w:val="24"/>
              </w:rPr>
              <w:t>金融资产重分类计入其他综合收益的金额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4.</w:t>
            </w:r>
            <w:r w:rsidRPr="0026158E">
              <w:rPr>
                <w:rFonts w:hint="eastAsia"/>
                <w:szCs w:val="24"/>
              </w:rPr>
              <w:t>其他债权投资信用减值准备</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5.</w:t>
            </w:r>
            <w:r w:rsidRPr="0026158E">
              <w:rPr>
                <w:rFonts w:hint="eastAsia"/>
                <w:szCs w:val="24"/>
              </w:rPr>
              <w:t>现金流量套期储备</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6.</w:t>
            </w:r>
            <w:r w:rsidRPr="0026158E">
              <w:rPr>
                <w:rFonts w:hint="eastAsia"/>
                <w:szCs w:val="24"/>
              </w:rPr>
              <w:t>外币财务报表折算差额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84,880.83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-654,377.42</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7.</w:t>
            </w:r>
            <w:r w:rsidRPr="0026158E">
              <w:rPr>
                <w:rFonts w:hint="eastAsia"/>
                <w:szCs w:val="24"/>
              </w:rPr>
              <w:t>其他</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归属于少数股东的其他综合收益的税后净额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9,232.44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-160,299.27</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七、综合收益总额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-2,035,522.33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-114,504,099.14</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归属于母公司所有者的综合收益总额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-2,935,351.00</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-114,771,660.81</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归属于少数股东的综合收益总额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899,828.67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267,561.67</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八、每股收益：</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（一）基本每股收益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-0.00</w:t>
            </w:r>
            <w:r w:rsidR="00EE6ECE">
              <w:rPr>
                <w:szCs w:val="24"/>
              </w:rPr>
              <w:t>33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-0.12</w:t>
            </w:r>
            <w:r w:rsidR="00EE6ECE">
              <w:rPr>
                <w:szCs w:val="24"/>
              </w:rPr>
              <w:t>35</w:t>
            </w:r>
          </w:p>
        </w:tc>
      </w:tr>
      <w:tr w:rsidR="00D7205A" w:rsidRPr="0026158E">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（二）稀释每股收益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-0.00</w:t>
            </w:r>
            <w:r w:rsidR="00EE6ECE">
              <w:rPr>
                <w:szCs w:val="24"/>
              </w:rPr>
              <w:t>33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-0.12</w:t>
            </w:r>
            <w:r w:rsidR="00EE6ECE">
              <w:rPr>
                <w:szCs w:val="24"/>
              </w:rPr>
              <w:t>35</w:t>
            </w:r>
          </w:p>
        </w:tc>
      </w:tr>
    </w:tbl>
    <w:p w:rsidR="00D7205A" w:rsidRPr="0026158E" w:rsidRDefault="00E66021">
      <w:pPr>
        <w:spacing w:before="0"/>
        <w:rPr>
          <w:szCs w:val="24"/>
        </w:rPr>
      </w:pPr>
      <w:r w:rsidRPr="0026158E">
        <w:rPr>
          <w:rFonts w:hint="eastAsia"/>
          <w:szCs w:val="24"/>
        </w:rPr>
        <w:t>法定代表人：黄世春</w:t>
      </w:r>
      <w:r w:rsidRPr="0026158E">
        <w:rPr>
          <w:szCs w:val="24"/>
        </w:rPr>
        <w:t xml:space="preserve">                    </w:t>
      </w:r>
      <w:r w:rsidRPr="0026158E">
        <w:rPr>
          <w:rFonts w:hint="eastAsia"/>
          <w:szCs w:val="24"/>
        </w:rPr>
        <w:t>主管会计工作负责人：范迪</w:t>
      </w:r>
      <w:proofErr w:type="gramStart"/>
      <w:r w:rsidRPr="0026158E">
        <w:rPr>
          <w:rFonts w:hint="eastAsia"/>
          <w:szCs w:val="24"/>
        </w:rPr>
        <w:t>曜</w:t>
      </w:r>
      <w:proofErr w:type="gramEnd"/>
      <w:r w:rsidRPr="0026158E">
        <w:rPr>
          <w:szCs w:val="24"/>
        </w:rPr>
        <w:t xml:space="preserve">                    </w:t>
      </w:r>
      <w:r w:rsidRPr="0026158E">
        <w:rPr>
          <w:rFonts w:hint="eastAsia"/>
          <w:szCs w:val="24"/>
        </w:rPr>
        <w:t>会计机构负责人：黄如红</w:t>
      </w:r>
    </w:p>
    <w:p w:rsidR="00D7205A" w:rsidRPr="0026158E" w:rsidRDefault="00E66021">
      <w:pPr>
        <w:pStyle w:val="Section"/>
        <w:outlineLvl w:val="2"/>
        <w:rPr>
          <w:bCs w:val="0"/>
          <w:sz w:val="21"/>
          <w:szCs w:val="21"/>
        </w:rPr>
      </w:pPr>
      <w:r w:rsidRPr="0026158E">
        <w:rPr>
          <w:bCs w:val="0"/>
          <w:sz w:val="21"/>
          <w:szCs w:val="21"/>
        </w:rPr>
        <w:lastRenderedPageBreak/>
        <w:t>6</w:t>
      </w:r>
      <w:r w:rsidRPr="0026158E">
        <w:rPr>
          <w:rFonts w:hint="eastAsia"/>
          <w:bCs w:val="0"/>
          <w:sz w:val="21"/>
          <w:szCs w:val="21"/>
        </w:rPr>
        <w:t>、母公司年初</w:t>
      </w:r>
      <w:proofErr w:type="gramStart"/>
      <w:r w:rsidRPr="0026158E">
        <w:rPr>
          <w:rFonts w:hint="eastAsia"/>
          <w:bCs w:val="0"/>
          <w:sz w:val="21"/>
          <w:szCs w:val="21"/>
        </w:rPr>
        <w:t>至报告期末利润</w:t>
      </w:r>
      <w:proofErr w:type="gramEnd"/>
      <w:r w:rsidRPr="0026158E">
        <w:rPr>
          <w:rFonts w:hint="eastAsia"/>
          <w:bCs w:val="0"/>
          <w:sz w:val="21"/>
          <w:szCs w:val="21"/>
        </w:rPr>
        <w:t>表</w:t>
      </w:r>
    </w:p>
    <w:p w:rsidR="00D7205A" w:rsidRPr="0026158E" w:rsidRDefault="00E66021">
      <w:pPr>
        <w:jc w:val="right"/>
        <w:rPr>
          <w:szCs w:val="24"/>
        </w:rPr>
      </w:pPr>
      <w:r w:rsidRPr="0026158E">
        <w:rPr>
          <w:rFonts w:hint="eastAsia"/>
          <w:szCs w:val="24"/>
        </w:rPr>
        <w:t>单位：元</w:t>
      </w:r>
    </w:p>
    <w:tbl>
      <w:tblPr>
        <w:tblW w:w="0" w:type="auto"/>
        <w:tblInd w:w="28" w:type="dxa"/>
        <w:tblLayout w:type="fixed"/>
        <w:tblCellMar>
          <w:left w:w="28" w:type="dxa"/>
          <w:right w:w="28" w:type="dxa"/>
        </w:tblCellMar>
        <w:tblLook w:val="04A0" w:firstRow="1" w:lastRow="0" w:firstColumn="1" w:lastColumn="0" w:noHBand="0" w:noVBand="1"/>
      </w:tblPr>
      <w:tblGrid>
        <w:gridCol w:w="2967"/>
        <w:gridCol w:w="3300"/>
        <w:gridCol w:w="3301"/>
      </w:tblGrid>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项目</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本期发生额</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上期发生额</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一、营业收入</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1,361,890,820.81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1,360,445,608.77</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减：营业成本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1,173,993,748.21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1,240,240,647.28</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税金及附加</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5,558,970.31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8,227,504.04</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销售费用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10,751,867.33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11,953,983.99</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管理费用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44,559,561.87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45,515,932.09</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研发费用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11,592,379.31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16,890,808.67</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财务费用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64,818,173.74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63,125,877.59</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其中：利息费用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61,362,271.67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67,297,483.46</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利息收入</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2,133,685.36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1,763,009.75</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加：其他收益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28,642,551.66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39,983,465.32</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投资收益（损失以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4,103,177.92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3,785,542.34</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其中：对联营企业和合营企业的投资收益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11,547,589.19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3,665,896.43</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以摊</w:t>
            </w:r>
            <w:proofErr w:type="gramStart"/>
            <w:r w:rsidRPr="0026158E">
              <w:rPr>
                <w:rFonts w:hint="eastAsia"/>
                <w:szCs w:val="24"/>
              </w:rPr>
              <w:t>余成本</w:t>
            </w:r>
            <w:proofErr w:type="gramEnd"/>
            <w:r w:rsidRPr="0026158E">
              <w:rPr>
                <w:rFonts w:hint="eastAsia"/>
                <w:szCs w:val="24"/>
              </w:rPr>
              <w:t>计量的金融资产终止确认收益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净敞口套期收益（损失以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公允价值变动收益（损失以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-3,557,208.20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561,460.00</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信用减值损失（损失以</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-13,829,207.94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-12,892,727.97</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资产减值损失（损失以</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-4,938,822.44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资产处置收益（损失以</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151,896.90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-432,552.16</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二、营业利润（亏损以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61,188,507.94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5,496,042.64</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加：营业外收入</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1,033,474.45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30,265.94</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减：营业外支出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2,016,536.04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3,613,993.45</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三、利润总额（亏损总额以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60,205,446.35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1,912,315.13</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减：所得税费用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-2,728,259.82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-691,077.23</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四、净利润（净亏损以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62,933,706.17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2,603,392.36</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 xml:space="preserve">　　（一）持续经营净利润（净亏损以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62,933,706.17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2,603,392.36</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（二）终止经营净利润（净亏损以</w:t>
            </w:r>
            <w:r w:rsidRPr="0026158E">
              <w:rPr>
                <w:szCs w:val="24"/>
              </w:rPr>
              <w:t>“</w:t>
            </w:r>
            <w:r w:rsidRPr="0026158E">
              <w:rPr>
                <w:rFonts w:hint="eastAsia"/>
                <w:szCs w:val="24"/>
              </w:rPr>
              <w:t>－</w:t>
            </w:r>
            <w:r w:rsidRPr="0026158E">
              <w:rPr>
                <w:szCs w:val="24"/>
              </w:rPr>
              <w:t>”</w:t>
            </w:r>
            <w:r w:rsidRPr="0026158E">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五、其他综合收益的税后净额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（一）不能重分类进损益的其他综合收益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1.</w:t>
            </w:r>
            <w:r w:rsidRPr="0026158E">
              <w:rPr>
                <w:rFonts w:hint="eastAsia"/>
                <w:szCs w:val="24"/>
              </w:rPr>
              <w:t>重新计量设定受益计划变动额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2.</w:t>
            </w:r>
            <w:r w:rsidRPr="0026158E">
              <w:rPr>
                <w:rFonts w:hint="eastAsia"/>
                <w:szCs w:val="24"/>
              </w:rPr>
              <w:t>权益法下不能转损益的其他综合收益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3.</w:t>
            </w:r>
            <w:r w:rsidRPr="0026158E">
              <w:rPr>
                <w:rFonts w:hint="eastAsia"/>
                <w:szCs w:val="24"/>
              </w:rPr>
              <w:t>其他权益工具投资公允价值变动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4.</w:t>
            </w:r>
            <w:r w:rsidRPr="0026158E">
              <w:rPr>
                <w:rFonts w:hint="eastAsia"/>
                <w:szCs w:val="24"/>
              </w:rPr>
              <w:t>企业自身信用风险公允价值变动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5.</w:t>
            </w:r>
            <w:r w:rsidRPr="0026158E">
              <w:rPr>
                <w:rFonts w:hint="eastAsia"/>
                <w:szCs w:val="24"/>
              </w:rPr>
              <w:t>其他</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（二）将重分类进损益的其他综合收益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1.</w:t>
            </w:r>
            <w:r w:rsidRPr="0026158E">
              <w:rPr>
                <w:rFonts w:hint="eastAsia"/>
                <w:szCs w:val="24"/>
              </w:rPr>
              <w:t>权益法下可转损益的其他综合收益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2.</w:t>
            </w:r>
            <w:r w:rsidRPr="0026158E">
              <w:rPr>
                <w:rFonts w:hint="eastAsia"/>
                <w:szCs w:val="24"/>
              </w:rPr>
              <w:t>其他债权投资公允价值变动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3.</w:t>
            </w:r>
            <w:r w:rsidRPr="0026158E">
              <w:rPr>
                <w:rFonts w:hint="eastAsia"/>
                <w:szCs w:val="24"/>
              </w:rPr>
              <w:t>金融资产重分类计入其他综合收益的金额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4.</w:t>
            </w:r>
            <w:r w:rsidRPr="0026158E">
              <w:rPr>
                <w:rFonts w:hint="eastAsia"/>
                <w:szCs w:val="24"/>
              </w:rPr>
              <w:t>其他债权投资信用减值准备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5.</w:t>
            </w:r>
            <w:r w:rsidRPr="0026158E">
              <w:rPr>
                <w:rFonts w:hint="eastAsia"/>
                <w:szCs w:val="24"/>
              </w:rPr>
              <w:t>现金流量套期储备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6.</w:t>
            </w:r>
            <w:r w:rsidRPr="0026158E">
              <w:rPr>
                <w:rFonts w:hint="eastAsia"/>
                <w:szCs w:val="24"/>
              </w:rPr>
              <w:t>外币财务报表折算差额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w:t>
            </w:r>
            <w:r w:rsidRPr="0026158E">
              <w:rPr>
                <w:szCs w:val="24"/>
              </w:rPr>
              <w:t>7.</w:t>
            </w:r>
            <w:r w:rsidRPr="0026158E">
              <w:rPr>
                <w:rFonts w:hint="eastAsia"/>
                <w:szCs w:val="24"/>
              </w:rPr>
              <w:t>其他</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六、综合收益总额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62,933,706.17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2,603,392.36</w:t>
            </w: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七、每股收益：</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（一）基本每股收益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（二）稀释每股收益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bl>
    <w:p w:rsidR="00D7205A" w:rsidRPr="0026158E" w:rsidRDefault="00E66021">
      <w:pPr>
        <w:pStyle w:val="Section"/>
        <w:outlineLvl w:val="2"/>
        <w:rPr>
          <w:bCs w:val="0"/>
          <w:sz w:val="21"/>
          <w:szCs w:val="21"/>
        </w:rPr>
      </w:pPr>
      <w:r w:rsidRPr="0026158E">
        <w:rPr>
          <w:bCs w:val="0"/>
          <w:sz w:val="21"/>
          <w:szCs w:val="21"/>
        </w:rPr>
        <w:t>7</w:t>
      </w:r>
      <w:r w:rsidRPr="0026158E">
        <w:rPr>
          <w:rFonts w:hint="eastAsia"/>
          <w:bCs w:val="0"/>
          <w:sz w:val="21"/>
          <w:szCs w:val="21"/>
        </w:rPr>
        <w:t>、合并年初到报告期末现金流量表</w:t>
      </w:r>
    </w:p>
    <w:p w:rsidR="00D7205A" w:rsidRPr="0026158E" w:rsidRDefault="00E66021">
      <w:pPr>
        <w:jc w:val="right"/>
        <w:rPr>
          <w:szCs w:val="24"/>
        </w:rPr>
      </w:pPr>
      <w:r w:rsidRPr="0026158E">
        <w:rPr>
          <w:rFonts w:hint="eastAsia"/>
          <w:szCs w:val="24"/>
        </w:rPr>
        <w:t>单位：元</w:t>
      </w:r>
    </w:p>
    <w:tbl>
      <w:tblPr>
        <w:tblW w:w="0" w:type="auto"/>
        <w:tblInd w:w="28" w:type="dxa"/>
        <w:tblLayout w:type="fixed"/>
        <w:tblCellMar>
          <w:left w:w="28" w:type="dxa"/>
          <w:right w:w="28" w:type="dxa"/>
        </w:tblCellMar>
        <w:tblLook w:val="04A0" w:firstRow="1" w:lastRow="0" w:firstColumn="1" w:lastColumn="0" w:noHBand="0" w:noVBand="1"/>
      </w:tblPr>
      <w:tblGrid>
        <w:gridCol w:w="2966"/>
        <w:gridCol w:w="3301"/>
        <w:gridCol w:w="3301"/>
      </w:tblGrid>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项目</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本期发生额</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上期发生额</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一、经营活动产生的现金流量：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销售商品、提供劳务收到的现金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1,324,606,826.79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1,058,114,308.16</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客户存款和同业存放款项净增加额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向中央银行借款净增加额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向其他金融机构拆入资金净增加额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收到原保险合同保费取得的现金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收到再保业务现金净额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保户储金及投资款净增加额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收取利息、手续费及佣金的现金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拆入资金净增加额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回购业务资金净增加额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代理买卖证券收到的现金净额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收到的税费返还</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3,797,595.47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3,305,680.46</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收到其他与经营活动有关的现金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64,753,904.07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66,264,163.08</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经营活动现金流入小计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1,393,158,326.33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1,127,684,151.70</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购买商品、接受劳务支付的现金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739,800,677.93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502,909,606.56</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客户贷款及垫款净增加额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存放中央银行和同业款项净增加额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支付原保险合同赔付款项的现金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拆出资金净增加额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支付利息、手续费及佣金的现金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支付保单红利的现金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支付给职工以及为职工支付的现金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213,848,571.85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231,390,440.88</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支付的各项税费</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32,093,188.73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80,325,168.89</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支付其他与经营活动有关的现金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46,979,400.14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61,416,609.71</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经营活动现金流出小计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1,032,721,838.65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876,041,826.04</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经营活动产生的现金流量净额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360,436,487.68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251,642,325.66</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二、投资活动产生的现金流量：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收回投资收到的现金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798,400.00</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取得投资收益收到的现金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2,351,936.45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9,430,855.29</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处置固定资产、无形资产和其他</w:t>
            </w:r>
            <w:r w:rsidRPr="0026158E">
              <w:rPr>
                <w:rFonts w:hint="eastAsia"/>
                <w:szCs w:val="24"/>
              </w:rPr>
              <w:lastRenderedPageBreak/>
              <w:t>长期资产收回的现金净额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lastRenderedPageBreak/>
              <w:t>1,088,126.35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1,788,705.20</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 xml:space="preserve">　　处置子公司及其他营业单位收到的现金净额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收到其他与投资活动有关的现金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20,000,000.00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投资活动现金流入小计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23,440,062.80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12,017,960.49</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购建固定资产、无形资产和其他长期资产支付的现金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151,024,043.35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96,994,016.71</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投资支付的现金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质押贷款净增加额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取得子公司及其他营业单位支付的现金净额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支付其他与投资活动有关的现金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20,000,000.00</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投资活动现金流出小计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151,024,043.35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116,994,016.71</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投资活动产生的现金流量净额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-127,583,980.55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-104,976,056.22</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三、筹资活动产生的现金流量：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吸收投资收到的现金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其中：子公司吸收少数股东投资收到的现金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取得借款收到的现金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811,700,000.00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1,350,000,000.00</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收到其他与筹资活动有关的现金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18,000,000.00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筹资活动现金流入小计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829,700,000.00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1,350,000,000.00</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偿还债务支付的现金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1,052,208,684.61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1,057,159,883.20</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分配股利、利润或偿付利息支付的现金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60,672,304.89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64,453,267.40</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其中：子公司支付给少数股东的股利、利润</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支付其他与筹资活动有关的现金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59,619,587.33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216,988,062.98</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筹资活动现金流出小计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1,172,500,576.83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1,338,601,213.58</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筹资活动产生的现金流量净额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-342,800,576.83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11,398,786.42</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四、汇率变动对现金及现金等价物的影响</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-515,553.56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453,874.31</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五、现金及现金等价物净增加额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-110,463,623.26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158,518,930.17</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加：期初现金及现金等价物余额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271,276,543.98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165,287,300.18</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六、期末现金及现金等价物余额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160,812,920.72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323,806,230.35</w:t>
            </w:r>
          </w:p>
        </w:tc>
      </w:tr>
    </w:tbl>
    <w:p w:rsidR="00D7205A" w:rsidRPr="0026158E" w:rsidRDefault="00E66021">
      <w:pPr>
        <w:pStyle w:val="Section"/>
        <w:outlineLvl w:val="2"/>
        <w:rPr>
          <w:bCs w:val="0"/>
          <w:sz w:val="21"/>
          <w:szCs w:val="21"/>
        </w:rPr>
      </w:pPr>
      <w:r w:rsidRPr="0026158E">
        <w:rPr>
          <w:bCs w:val="0"/>
          <w:sz w:val="21"/>
          <w:szCs w:val="21"/>
        </w:rPr>
        <w:lastRenderedPageBreak/>
        <w:t>8</w:t>
      </w:r>
      <w:r w:rsidRPr="0026158E">
        <w:rPr>
          <w:rFonts w:hint="eastAsia"/>
          <w:bCs w:val="0"/>
          <w:sz w:val="21"/>
          <w:szCs w:val="21"/>
        </w:rPr>
        <w:t>、母公司年初到报告期末现金流量表</w:t>
      </w:r>
    </w:p>
    <w:p w:rsidR="00D7205A" w:rsidRPr="0026158E" w:rsidRDefault="00E66021">
      <w:pPr>
        <w:jc w:val="right"/>
        <w:rPr>
          <w:szCs w:val="24"/>
        </w:rPr>
      </w:pPr>
      <w:r w:rsidRPr="0026158E">
        <w:rPr>
          <w:rFonts w:hint="eastAsia"/>
          <w:szCs w:val="24"/>
        </w:rPr>
        <w:t>单位：元</w:t>
      </w:r>
    </w:p>
    <w:tbl>
      <w:tblPr>
        <w:tblW w:w="0" w:type="auto"/>
        <w:tblInd w:w="28" w:type="dxa"/>
        <w:tblLayout w:type="fixed"/>
        <w:tblCellMar>
          <w:left w:w="28" w:type="dxa"/>
          <w:right w:w="28" w:type="dxa"/>
        </w:tblCellMar>
        <w:tblLook w:val="04A0" w:firstRow="1" w:lastRow="0" w:firstColumn="1" w:lastColumn="0" w:noHBand="0" w:noVBand="1"/>
      </w:tblPr>
      <w:tblGrid>
        <w:gridCol w:w="2966"/>
        <w:gridCol w:w="3301"/>
        <w:gridCol w:w="3301"/>
      </w:tblGrid>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项目</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本期发生额</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上期发生额</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一、经营活动产生的现金流量：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销售商品、提供劳务收到的现金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1,240,051,732.01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990,933,958.76</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收到的税费返还</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收到其他与经营活动有关的现金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55,517,290.31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57,398,639.73</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经营活动现金流入小计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1,295,569,022.32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1,048,332,598.49</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购买商品、接受劳务支付的现金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711,352,391.95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463,645,885.16</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支付给职工以及为职工支付的现金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160,304,865.43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172,947,823.29</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支付的各项税费</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29,301,211.65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75,512,494.76</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支付其他与经营活动有关的现金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35,627,485.49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42,056,625.75</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经营活动现金流出小计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936,585,954.52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754,162,828.96</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经营活动产生的现金流量净额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358,983,067.80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294,169,769.53</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二、投资活动产生的现金流量：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收回投资收到的现金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798,400.00</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取得投资收益收到的现金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2,351,936.45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9,430,855.29</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处置固定资产、无形资产和其他长期资产收回的现金净额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1,068,126.35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1,788,705.20</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处置子公司及其他营业单位收到的现金净额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收到其他与投资活动有关的现金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20,000,000.00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投资活动现金流入小计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23,420,062.80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12,017,960.49</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购建固定资产、无形资产和其他长期资产支付的现金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142,771,314.38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84,799,294.20</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投资支付的现金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5,790,000.00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2,000,000.00</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取得子公司及其他营业单位支付的现金净额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支付其他与投资活动有关的现金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20,000,000.00</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投资活动现金流出小计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148,561,314.38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106,799,294.20</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投资活动产生的现金流量净额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-125,141,251.58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-94,781,333.71</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三、筹资活动产生的现金流量：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吸收投资收到的现金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取得借款收到的现金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811,700,000.00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1,350,000,000.00</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 xml:space="preserve">　　收到其他与筹资活动有关的现金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18,000,000.00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筹资活动现金流入小计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829,700,000.00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1,350,000,000.00</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偿还债务支付的现金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1,049,100,000.00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1,056,600,000.00</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分配股利、利润或偿付利息支付的现金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60,573,725.99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64,337,279.13</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支付其他与筹资活动有关的现金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77,469,587.33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265,238,062.98</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筹资活动现金流出小计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1,187,143,313.32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1,386,175,342.11</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筹资活动产生的现金流量净额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-357,443,313.32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-36,175,342.11</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四、汇率变动对现金及现金等价物的影响</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-510,412.43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422,573.10</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五、现金及现金等价物净增加额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-124,111,909.53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163,635,666.81</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加：期初现金及现金等价物余额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259,838,849.01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147,956,563.36</w:t>
            </w:r>
          </w:p>
        </w:tc>
      </w:tr>
      <w:tr w:rsidR="00D7205A" w:rsidRPr="0026158E">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六、期末现金及现金等价物余额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135,726,939.48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311,592,230.17</w:t>
            </w:r>
          </w:p>
        </w:tc>
      </w:tr>
    </w:tbl>
    <w:p w:rsidR="00D7205A" w:rsidRPr="0026158E" w:rsidRDefault="00E66021">
      <w:pPr>
        <w:pStyle w:val="Chapter"/>
        <w:outlineLvl w:val="1"/>
        <w:rPr>
          <w:bCs w:val="0"/>
        </w:rPr>
      </w:pPr>
      <w:r w:rsidRPr="0026158E">
        <w:rPr>
          <w:rFonts w:hint="eastAsia"/>
          <w:bCs w:val="0"/>
        </w:rPr>
        <w:t>二、财务报表调整情况说明</w:t>
      </w:r>
    </w:p>
    <w:p w:rsidR="00D7205A" w:rsidRPr="0026158E" w:rsidRDefault="00E66021">
      <w:pPr>
        <w:pStyle w:val="Section"/>
        <w:outlineLvl w:val="2"/>
        <w:rPr>
          <w:bCs w:val="0"/>
          <w:sz w:val="21"/>
          <w:szCs w:val="21"/>
        </w:rPr>
      </w:pPr>
      <w:r w:rsidRPr="0026158E">
        <w:rPr>
          <w:bCs w:val="0"/>
          <w:sz w:val="21"/>
          <w:szCs w:val="21"/>
        </w:rPr>
        <w:t>1</w:t>
      </w:r>
      <w:r w:rsidRPr="0026158E">
        <w:rPr>
          <w:rFonts w:hint="eastAsia"/>
          <w:bCs w:val="0"/>
          <w:sz w:val="21"/>
          <w:szCs w:val="21"/>
        </w:rPr>
        <w:t>、</w:t>
      </w:r>
      <w:r w:rsidRPr="0026158E">
        <w:rPr>
          <w:bCs w:val="0"/>
          <w:sz w:val="21"/>
          <w:szCs w:val="21"/>
        </w:rPr>
        <w:t>2020</w:t>
      </w:r>
      <w:r w:rsidRPr="0026158E">
        <w:rPr>
          <w:rFonts w:hint="eastAsia"/>
          <w:bCs w:val="0"/>
          <w:sz w:val="21"/>
          <w:szCs w:val="21"/>
        </w:rPr>
        <w:t>年起首次执行新收入准则、新租赁准则调整执行当年年初财务报表相关项目情况</w:t>
      </w:r>
    </w:p>
    <w:p w:rsidR="00D7205A" w:rsidRPr="0026158E" w:rsidRDefault="00E66021">
      <w:pPr>
        <w:spacing w:line="360" w:lineRule="auto"/>
        <w:jc w:val="left"/>
        <w:rPr>
          <w:sz w:val="21"/>
          <w:szCs w:val="21"/>
        </w:rPr>
      </w:pPr>
      <w:r w:rsidRPr="0026158E">
        <w:rPr>
          <w:sz w:val="21"/>
          <w:szCs w:val="21"/>
        </w:rPr>
        <w:t xml:space="preserve">√ </w:t>
      </w:r>
      <w:r w:rsidRPr="0026158E">
        <w:rPr>
          <w:rFonts w:hint="eastAsia"/>
          <w:sz w:val="21"/>
          <w:szCs w:val="21"/>
        </w:rPr>
        <w:t>适用</w:t>
      </w:r>
      <w:r w:rsidRPr="0026158E">
        <w:rPr>
          <w:sz w:val="21"/>
          <w:szCs w:val="21"/>
        </w:rPr>
        <w:t xml:space="preserve"> □ </w:t>
      </w:r>
      <w:r w:rsidRPr="0026158E">
        <w:rPr>
          <w:rFonts w:hint="eastAsia"/>
          <w:sz w:val="21"/>
          <w:szCs w:val="21"/>
        </w:rPr>
        <w:t>不适用</w:t>
      </w:r>
      <w:r w:rsidRPr="0026158E">
        <w:rPr>
          <w:sz w:val="21"/>
          <w:szCs w:val="21"/>
        </w:rPr>
        <w:t xml:space="preserve"> </w:t>
      </w:r>
    </w:p>
    <w:p w:rsidR="00D7205A" w:rsidRPr="0026158E" w:rsidRDefault="00E66021">
      <w:pPr>
        <w:spacing w:line="360" w:lineRule="auto"/>
        <w:jc w:val="left"/>
        <w:rPr>
          <w:sz w:val="21"/>
          <w:szCs w:val="21"/>
        </w:rPr>
      </w:pPr>
      <w:r w:rsidRPr="0026158E">
        <w:rPr>
          <w:rFonts w:hint="eastAsia"/>
          <w:sz w:val="21"/>
          <w:szCs w:val="21"/>
        </w:rPr>
        <w:t>是否需要调整年初资产负债表科目</w:t>
      </w:r>
    </w:p>
    <w:p w:rsidR="00D7205A" w:rsidRPr="0026158E" w:rsidRDefault="00E66021">
      <w:pPr>
        <w:spacing w:line="360" w:lineRule="auto"/>
        <w:jc w:val="left"/>
        <w:rPr>
          <w:sz w:val="21"/>
          <w:szCs w:val="21"/>
        </w:rPr>
      </w:pPr>
      <w:r w:rsidRPr="0026158E">
        <w:rPr>
          <w:sz w:val="21"/>
          <w:szCs w:val="21"/>
        </w:rPr>
        <w:t xml:space="preserve">√ </w:t>
      </w:r>
      <w:r w:rsidRPr="0026158E">
        <w:rPr>
          <w:rFonts w:hint="eastAsia"/>
          <w:sz w:val="21"/>
          <w:szCs w:val="21"/>
        </w:rPr>
        <w:t>是</w:t>
      </w:r>
      <w:r w:rsidRPr="0026158E">
        <w:rPr>
          <w:sz w:val="21"/>
          <w:szCs w:val="21"/>
        </w:rPr>
        <w:t xml:space="preserve"> □ </w:t>
      </w:r>
      <w:r w:rsidRPr="0026158E">
        <w:rPr>
          <w:rFonts w:hint="eastAsia"/>
          <w:sz w:val="21"/>
          <w:szCs w:val="21"/>
        </w:rPr>
        <w:t>否</w:t>
      </w:r>
      <w:r w:rsidRPr="0026158E">
        <w:rPr>
          <w:sz w:val="21"/>
          <w:szCs w:val="21"/>
        </w:rPr>
        <w:t xml:space="preserve"> </w:t>
      </w:r>
    </w:p>
    <w:p w:rsidR="00D7205A" w:rsidRPr="0026158E" w:rsidRDefault="00E66021">
      <w:pPr>
        <w:jc w:val="left"/>
        <w:rPr>
          <w:b/>
          <w:sz w:val="21"/>
          <w:szCs w:val="21"/>
        </w:rPr>
      </w:pPr>
      <w:r w:rsidRPr="0026158E">
        <w:rPr>
          <w:rFonts w:hint="eastAsia"/>
          <w:b/>
          <w:sz w:val="21"/>
          <w:szCs w:val="21"/>
        </w:rPr>
        <w:t>合并资产负债表</w:t>
      </w:r>
    </w:p>
    <w:p w:rsidR="00D7205A" w:rsidRPr="0026158E" w:rsidRDefault="00E66021">
      <w:pPr>
        <w:jc w:val="right"/>
        <w:rPr>
          <w:szCs w:val="24"/>
        </w:rPr>
      </w:pPr>
      <w:r w:rsidRPr="0026158E">
        <w:rPr>
          <w:rFonts w:hint="eastAsia"/>
          <w:szCs w:val="24"/>
        </w:rPr>
        <w:t>单位：元</w:t>
      </w:r>
    </w:p>
    <w:tbl>
      <w:tblPr>
        <w:tblW w:w="0" w:type="auto"/>
        <w:tblInd w:w="28" w:type="dxa"/>
        <w:tblLayout w:type="fixed"/>
        <w:tblCellMar>
          <w:left w:w="28" w:type="dxa"/>
          <w:right w:w="28" w:type="dxa"/>
        </w:tblCellMar>
        <w:tblLook w:val="04A0" w:firstRow="1" w:lastRow="0" w:firstColumn="1" w:lastColumn="0" w:noHBand="0" w:noVBand="1"/>
      </w:tblPr>
      <w:tblGrid>
        <w:gridCol w:w="2206"/>
        <w:gridCol w:w="2453"/>
        <w:gridCol w:w="2454"/>
        <w:gridCol w:w="2454"/>
      </w:tblGrid>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项目</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szCs w:val="24"/>
              </w:rPr>
              <w:t>2019</w:t>
            </w:r>
            <w:r w:rsidRPr="0026158E">
              <w:rPr>
                <w:rFonts w:hint="eastAsia"/>
                <w:szCs w:val="24"/>
              </w:rPr>
              <w:t>年</w:t>
            </w:r>
            <w:r w:rsidRPr="0026158E">
              <w:rPr>
                <w:szCs w:val="24"/>
              </w:rPr>
              <w:t>12</w:t>
            </w:r>
            <w:r w:rsidRPr="0026158E">
              <w:rPr>
                <w:rFonts w:hint="eastAsia"/>
                <w:szCs w:val="24"/>
              </w:rPr>
              <w:t>月</w:t>
            </w:r>
            <w:r w:rsidRPr="0026158E">
              <w:rPr>
                <w:szCs w:val="24"/>
              </w:rPr>
              <w:t>31</w:t>
            </w:r>
            <w:r w:rsidRPr="0026158E">
              <w:rPr>
                <w:rFonts w:hint="eastAsia"/>
                <w:szCs w:val="24"/>
              </w:rPr>
              <w:t>日</w:t>
            </w: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szCs w:val="24"/>
              </w:rPr>
              <w:t>2020</w:t>
            </w:r>
            <w:r w:rsidRPr="0026158E">
              <w:rPr>
                <w:rFonts w:hint="eastAsia"/>
                <w:szCs w:val="24"/>
              </w:rPr>
              <w:t>年</w:t>
            </w:r>
            <w:r w:rsidRPr="0026158E">
              <w:rPr>
                <w:szCs w:val="24"/>
              </w:rPr>
              <w:t>01</w:t>
            </w:r>
            <w:r w:rsidRPr="0026158E">
              <w:rPr>
                <w:rFonts w:hint="eastAsia"/>
                <w:szCs w:val="24"/>
              </w:rPr>
              <w:t>月</w:t>
            </w:r>
            <w:r w:rsidRPr="0026158E">
              <w:rPr>
                <w:szCs w:val="24"/>
              </w:rPr>
              <w:t>01</w:t>
            </w:r>
            <w:r w:rsidRPr="0026158E">
              <w:rPr>
                <w:rFonts w:hint="eastAsia"/>
                <w:szCs w:val="24"/>
              </w:rPr>
              <w:t>日</w:t>
            </w: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调整数</w:t>
            </w: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流动资产：</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货币资金</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384,704,338.40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384,704,338.40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结算备付金</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拆出资金</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交易性金融资产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23,557,208.20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23,557,208.20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衍生金融资产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应收票据</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应收账款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202,039,429.88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202,039,429.88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应收款项融资</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313,992,712.77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313,992,712.77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预付款项</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16,931,380.85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16,931,380.85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应收保费</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 xml:space="preserve">　　应收分保账款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应收分保合同准备金</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其他应收款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4,079,367.58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4,079,367.58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其中：应收利息</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应收股利</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买入返售金融资产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存货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812,073,456.63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812,073,456.63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合同资产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持有待售资产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一年内到期的非流动资产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其他流动资产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42,438,378.08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42,438,378.08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流动资产合计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1,799,816,272.39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1,799,816,272.39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非流动资产：</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发放贷款和垫款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债权投资</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其他债权投资</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长期应收款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长期股权投资</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86,014,821.65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86,014,821.65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其他权益工具投资</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3,819,168.37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3,819,168.37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其他非流动金融资产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投资性房地产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693,556.08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693,556.08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固定资产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1,289,734,984.85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1,289,734,984.85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在建工程</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50,625,850.78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50,625,850.78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生产性生物资产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油气资产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使用权资产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无形资产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164,093,042.08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164,093,042.08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开发支出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13,111,857.47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13,111,857.47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商誉</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2,832,963.49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2,832,963.49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长期待摊费用</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32,821,896.02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32,821,896.02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递延所得税资产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11,804,362.30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11,804,362.30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其他非流动资产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233,451,381.83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233,451,381.83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非流动资产合计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1,889,003,884.92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1,889,003,884.92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资产总计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3,688,820,157.31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3,688,820,157.31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流动负债：</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短期借款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955,024,229.25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955,024,229.25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向中央银行借款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拆入资金</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交易性金融负债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衍生金融负债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应付票据</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257,869,355.26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257,869,355.26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应付账款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84,137,621.76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84,137,621.76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预收款项</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5,982,610.18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-5,982,610.18</w:t>
            </w: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合同负债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5,982,610.18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5,982,610.18</w:t>
            </w: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卖出回购金融资产款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吸收存款及同业存放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代理买卖证券款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代理承销证券款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应付职工薪酬</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55,473,625.86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55,473,625.86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应交税费</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4,827,266.23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4,827,266.23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其他应付款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10,980,684.44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10,980,684.44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其中：应付利息</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应付股利</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应付手续费及佣金</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应付分保账款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持有待售负债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一年内到期的非流动负债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1,049,468.24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1,049,468.24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其他流动负债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流动负债合计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1,375,344,861.22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1,375,344,861.22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非流动负债：</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保险合同准备金</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长期借款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437,430,746.83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437,430,746.83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应付债券</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其中：优先股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永续债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租赁负债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 xml:space="preserve">　　长期应付款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81,700,174.07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81,700,174.07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长期应付职工薪酬</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预计负债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85,359.27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85,359.27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递延收益</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98,547,792.17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98,547,792.17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递延所得税负债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4,319,081.15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4,319,081.15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其他非流动负债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非流动负债合计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622,083,153.49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622,083,153.49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负债合计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1,997,428,014.71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1,997,428,014.71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所有者权益：</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股本</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924,167,436.00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924,167,436.00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其他权益工具</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其中：优先股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永续债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资本公积</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576,579,046.10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576,579,046.10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减：库存股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其他综合收益</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758,948.26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758,948.26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专项储备</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5,967,778.03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5,967,778.03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盈余公积</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197,492,097.85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197,492,097.85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一般风险准备</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未分配利润</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-20,158,693.73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-20,158,693.73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归属于母公司所有者权益合计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1,684,806,612.51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1,684,806,612.51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少数股东权益</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6,585,530.09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6,585,530.09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所有者权益合计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1,691,392,142.60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1,691,392,142.60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负债和所有者权益总计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3,688,820,157.31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3,688,820,157.31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bl>
    <w:p w:rsidR="00D7205A" w:rsidRPr="0026158E" w:rsidRDefault="00E66021">
      <w:pPr>
        <w:spacing w:line="360" w:lineRule="auto"/>
        <w:jc w:val="left"/>
        <w:rPr>
          <w:rFonts w:eastAsia="Times New Roman"/>
          <w:szCs w:val="24"/>
          <w:lang w:val="zh-CN"/>
        </w:rPr>
      </w:pPr>
      <w:r w:rsidRPr="0026158E">
        <w:rPr>
          <w:rFonts w:hint="eastAsia"/>
          <w:szCs w:val="24"/>
        </w:rPr>
        <w:t>调整情况说明：</w:t>
      </w:r>
      <w:r w:rsidRPr="0026158E">
        <w:rPr>
          <w:rFonts w:ascii="宋体" w:hAnsi="宋体" w:cs="宋体" w:hint="eastAsia"/>
          <w:szCs w:val="24"/>
          <w:lang w:val="zh-CN"/>
        </w:rPr>
        <w:t>公司于</w:t>
      </w:r>
      <w:r w:rsidRPr="0026158E">
        <w:rPr>
          <w:rFonts w:eastAsia="Times New Roman"/>
          <w:szCs w:val="24"/>
          <w:lang w:val="zh-CN"/>
        </w:rPr>
        <w:t>2020</w:t>
      </w:r>
      <w:r w:rsidRPr="0026158E">
        <w:rPr>
          <w:rFonts w:ascii="宋体" w:hAnsi="宋体" w:cs="宋体" w:hint="eastAsia"/>
          <w:szCs w:val="24"/>
          <w:lang w:val="zh-CN"/>
        </w:rPr>
        <w:t>年</w:t>
      </w:r>
      <w:r w:rsidRPr="0026158E">
        <w:rPr>
          <w:rFonts w:eastAsia="Times New Roman"/>
          <w:szCs w:val="24"/>
          <w:lang w:val="zh-CN"/>
        </w:rPr>
        <w:t>1</w:t>
      </w:r>
      <w:r w:rsidRPr="0026158E">
        <w:rPr>
          <w:rFonts w:ascii="宋体" w:hAnsi="宋体" w:cs="宋体" w:hint="eastAsia"/>
          <w:szCs w:val="24"/>
          <w:lang w:val="zh-CN"/>
        </w:rPr>
        <w:t>月</w:t>
      </w:r>
      <w:r w:rsidRPr="0026158E">
        <w:rPr>
          <w:rFonts w:eastAsia="Times New Roman"/>
          <w:szCs w:val="24"/>
          <w:lang w:val="zh-CN"/>
        </w:rPr>
        <w:t>1</w:t>
      </w:r>
      <w:r w:rsidRPr="0026158E">
        <w:rPr>
          <w:rFonts w:ascii="宋体" w:hAnsi="宋体" w:cs="宋体" w:hint="eastAsia"/>
          <w:szCs w:val="24"/>
          <w:lang w:val="zh-CN"/>
        </w:rPr>
        <w:t>日起执行财政部</w:t>
      </w:r>
      <w:r w:rsidRPr="0026158E">
        <w:rPr>
          <w:rFonts w:eastAsia="Times New Roman"/>
          <w:szCs w:val="24"/>
          <w:lang w:val="zh-CN"/>
        </w:rPr>
        <w:t>2017</w:t>
      </w:r>
      <w:r w:rsidRPr="0026158E">
        <w:rPr>
          <w:rFonts w:ascii="宋体" w:hAnsi="宋体" w:cs="宋体" w:hint="eastAsia"/>
          <w:szCs w:val="24"/>
          <w:lang w:val="zh-CN"/>
        </w:rPr>
        <w:t>年颁布的《企业会计准则第</w:t>
      </w:r>
      <w:r w:rsidRPr="0026158E">
        <w:rPr>
          <w:rFonts w:eastAsia="Times New Roman"/>
          <w:szCs w:val="24"/>
          <w:lang w:val="zh-CN"/>
        </w:rPr>
        <w:t>14</w:t>
      </w:r>
      <w:r w:rsidRPr="0026158E">
        <w:rPr>
          <w:rFonts w:ascii="宋体" w:hAnsi="宋体" w:cs="宋体" w:hint="eastAsia"/>
          <w:szCs w:val="24"/>
          <w:lang w:val="zh-CN"/>
        </w:rPr>
        <w:t>号</w:t>
      </w:r>
      <w:r w:rsidRPr="0026158E">
        <w:rPr>
          <w:rFonts w:eastAsia="Times New Roman"/>
          <w:szCs w:val="24"/>
          <w:lang w:val="zh-CN"/>
        </w:rPr>
        <w:t>—</w:t>
      </w:r>
      <w:r w:rsidRPr="0026158E">
        <w:rPr>
          <w:rFonts w:ascii="宋体" w:hAnsi="宋体" w:cs="宋体" w:hint="eastAsia"/>
          <w:szCs w:val="24"/>
          <w:lang w:val="zh-CN"/>
        </w:rPr>
        <w:t>收入》（简称为</w:t>
      </w:r>
      <w:r w:rsidRPr="0026158E">
        <w:rPr>
          <w:rFonts w:eastAsia="Times New Roman"/>
          <w:szCs w:val="24"/>
          <w:lang w:val="zh-CN"/>
        </w:rPr>
        <w:t>“</w:t>
      </w:r>
      <w:r w:rsidRPr="0026158E">
        <w:rPr>
          <w:rFonts w:ascii="宋体" w:hAnsi="宋体" w:cs="宋体" w:hint="eastAsia"/>
          <w:szCs w:val="24"/>
          <w:lang w:val="zh-CN"/>
        </w:rPr>
        <w:t>新收入准则</w:t>
      </w:r>
      <w:r w:rsidRPr="0026158E">
        <w:rPr>
          <w:rFonts w:eastAsia="Times New Roman"/>
          <w:szCs w:val="24"/>
          <w:lang w:val="zh-CN"/>
        </w:rPr>
        <w:t>”</w:t>
      </w:r>
      <w:r w:rsidRPr="0026158E">
        <w:rPr>
          <w:rFonts w:ascii="宋体" w:hAnsi="宋体" w:cs="宋体" w:hint="eastAsia"/>
          <w:szCs w:val="24"/>
          <w:lang w:val="zh-CN"/>
        </w:rPr>
        <w:t>），在编制</w:t>
      </w:r>
      <w:r w:rsidRPr="0026158E">
        <w:rPr>
          <w:rFonts w:eastAsia="Times New Roman"/>
          <w:szCs w:val="24"/>
          <w:lang w:val="zh-CN"/>
        </w:rPr>
        <w:t>2020</w:t>
      </w:r>
      <w:r w:rsidRPr="0026158E">
        <w:rPr>
          <w:rFonts w:ascii="宋体" w:hAnsi="宋体" w:cs="宋体" w:hint="eastAsia"/>
          <w:szCs w:val="24"/>
          <w:lang w:val="zh-CN"/>
        </w:rPr>
        <w:t>年度及各期间财务报告时，根据首次执行新收入准则的累积影响数，对当年财务报表相关项目的列报进行调整，</w:t>
      </w:r>
      <w:proofErr w:type="gramStart"/>
      <w:r w:rsidRPr="0026158E">
        <w:rPr>
          <w:rFonts w:ascii="宋体" w:hAnsi="宋体" w:cs="宋体" w:hint="eastAsia"/>
          <w:szCs w:val="24"/>
          <w:lang w:val="zh-CN"/>
        </w:rPr>
        <w:t>对上年</w:t>
      </w:r>
      <w:proofErr w:type="gramEnd"/>
      <w:r w:rsidRPr="0026158E">
        <w:rPr>
          <w:rFonts w:ascii="宋体" w:hAnsi="宋体" w:cs="宋体" w:hint="eastAsia"/>
          <w:szCs w:val="24"/>
          <w:lang w:val="zh-CN"/>
        </w:rPr>
        <w:t>同期比较报表未产生影响，无追溯调整前期比较数据。</w:t>
      </w:r>
    </w:p>
    <w:p w:rsidR="00D7205A" w:rsidRPr="0026158E" w:rsidRDefault="00E66021">
      <w:pPr>
        <w:spacing w:line="360" w:lineRule="auto"/>
        <w:jc w:val="left"/>
        <w:rPr>
          <w:b/>
          <w:sz w:val="21"/>
          <w:szCs w:val="21"/>
        </w:rPr>
      </w:pPr>
      <w:r w:rsidRPr="0026158E">
        <w:rPr>
          <w:rFonts w:hint="eastAsia"/>
          <w:b/>
          <w:sz w:val="21"/>
          <w:szCs w:val="21"/>
        </w:rPr>
        <w:t>母公司资产负债表</w:t>
      </w:r>
    </w:p>
    <w:p w:rsidR="00D7205A" w:rsidRPr="0026158E" w:rsidRDefault="00E66021">
      <w:pPr>
        <w:jc w:val="right"/>
        <w:rPr>
          <w:szCs w:val="24"/>
        </w:rPr>
      </w:pPr>
      <w:r w:rsidRPr="0026158E">
        <w:rPr>
          <w:rFonts w:hint="eastAsia"/>
          <w:szCs w:val="24"/>
        </w:rPr>
        <w:t>单位：元</w:t>
      </w:r>
    </w:p>
    <w:tbl>
      <w:tblPr>
        <w:tblW w:w="0" w:type="auto"/>
        <w:tblInd w:w="28" w:type="dxa"/>
        <w:tblLayout w:type="fixed"/>
        <w:tblCellMar>
          <w:left w:w="28" w:type="dxa"/>
          <w:right w:w="28" w:type="dxa"/>
        </w:tblCellMar>
        <w:tblLook w:val="04A0" w:firstRow="1" w:lastRow="0" w:firstColumn="1" w:lastColumn="0" w:noHBand="0" w:noVBand="1"/>
      </w:tblPr>
      <w:tblGrid>
        <w:gridCol w:w="2206"/>
        <w:gridCol w:w="2453"/>
        <w:gridCol w:w="2454"/>
        <w:gridCol w:w="2454"/>
      </w:tblGrid>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项目</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szCs w:val="24"/>
              </w:rPr>
              <w:t>2019</w:t>
            </w:r>
            <w:r w:rsidRPr="0026158E">
              <w:rPr>
                <w:rFonts w:hint="eastAsia"/>
                <w:szCs w:val="24"/>
              </w:rPr>
              <w:t>年</w:t>
            </w:r>
            <w:r w:rsidRPr="0026158E">
              <w:rPr>
                <w:szCs w:val="24"/>
              </w:rPr>
              <w:t>12</w:t>
            </w:r>
            <w:r w:rsidRPr="0026158E">
              <w:rPr>
                <w:rFonts w:hint="eastAsia"/>
                <w:szCs w:val="24"/>
              </w:rPr>
              <w:t>月</w:t>
            </w:r>
            <w:r w:rsidRPr="0026158E">
              <w:rPr>
                <w:szCs w:val="24"/>
              </w:rPr>
              <w:t>31</w:t>
            </w:r>
            <w:r w:rsidRPr="0026158E">
              <w:rPr>
                <w:rFonts w:hint="eastAsia"/>
                <w:szCs w:val="24"/>
              </w:rPr>
              <w:t>日</w:t>
            </w: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szCs w:val="24"/>
              </w:rPr>
              <w:t>2020</w:t>
            </w:r>
            <w:r w:rsidRPr="0026158E">
              <w:rPr>
                <w:rFonts w:hint="eastAsia"/>
                <w:szCs w:val="24"/>
              </w:rPr>
              <w:t>年</w:t>
            </w:r>
            <w:r w:rsidRPr="0026158E">
              <w:rPr>
                <w:szCs w:val="24"/>
              </w:rPr>
              <w:t>01</w:t>
            </w:r>
            <w:r w:rsidRPr="0026158E">
              <w:rPr>
                <w:rFonts w:hint="eastAsia"/>
                <w:szCs w:val="24"/>
              </w:rPr>
              <w:t>月</w:t>
            </w:r>
            <w:r w:rsidRPr="0026158E">
              <w:rPr>
                <w:szCs w:val="24"/>
              </w:rPr>
              <w:t>01</w:t>
            </w:r>
            <w:r w:rsidRPr="0026158E">
              <w:rPr>
                <w:rFonts w:hint="eastAsia"/>
                <w:szCs w:val="24"/>
              </w:rPr>
              <w:t>日</w:t>
            </w: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center"/>
              <w:rPr>
                <w:szCs w:val="24"/>
              </w:rPr>
            </w:pPr>
            <w:r w:rsidRPr="0026158E">
              <w:rPr>
                <w:rFonts w:hint="eastAsia"/>
                <w:szCs w:val="24"/>
              </w:rPr>
              <w:t>调整数</w:t>
            </w: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流动资产：</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货币资金</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369,615,353.93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369,615,353.93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交易性金融资产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23,557,208.20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23,557,208.20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 xml:space="preserve">　　衍生金融资产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应收票据</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应收账款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245,889,532.26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245,889,532.26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应收款项融资</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294,152,839.52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294,152,839.52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预付款项</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11,432,797.35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11,432,797.35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其他应收款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97,869,800.34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97,869,800.34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其中：应收利息</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应收股利</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存货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605,192,288.67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605,192,288.67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合同资产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持有待售资产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一年内到期的非流动资产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其他流动资产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16,260,877.10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16,260,877.10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流动资产合计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1,663,970,697.37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1,663,970,697.37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非流动资产：</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债权投资</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其他债权投资</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长期应收款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长期股权投资</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1,766,560,790.12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1,766,560,790.12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其他权益工具投资</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其他非流动金融资产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投资性房地产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8,785,813.72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8,785,813.72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固定资产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683,906,348.33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683,906,348.33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在建工程</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35,235,805.71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35,235,805.71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生产性生物资产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油气资产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使用权资产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无形资产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116,815,252.86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116,815,252.86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开发支出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11,742,728.90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11,742,728.90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商誉</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长期待摊费用</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9,946,381.33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9,946,381.33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递延所得税资产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8,234,888.04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8,234,888.04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其他非流动资产</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233,451,381.83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233,451,381.83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非流动资产合计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2,874,679,390.84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2,874,679,390.84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资产总计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4,538,650,088.21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4,538,650,088.21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流动负债：</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短期借款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953,238,981.25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953,238,981.25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交易性金融负债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衍生金融负债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应付票据</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256,669,355.26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256,669,355.26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应付账款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63,337,952.78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63,337,952.78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预收款项</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3,992,145.31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-3,992,145.31</w:t>
            </w: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合同负债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3,992,145.31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3,992,145.31</w:t>
            </w: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应付职工薪酬</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41,030,247.61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41,030,247.61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应交税费</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3,111,140.88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3,111,140.88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其他应付款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6,081,631.66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6,081,631.66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其中：应付利息</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应付股利</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持有待售负债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一年内到期的非流动负债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其他流动负债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流动负债合计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1,327,461,454.75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1,327,461,454.75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非流动负债：</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长期借款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431,297,848.01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431,297,848.01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应付债券</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其中：优先股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永续债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租赁负债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长期应付款</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79,500,000.00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79,500,000.00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长期应付职工薪酬</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预计负债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85,359.27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85,359.27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递延收益</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22,635,056.48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22,635,056.48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递延所得税负债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1,965,685.47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1,965,685.47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其他非流动负债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非流动负债合计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535,483,949.23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535,483,949.23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负债合计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1,862,945,403.98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1,862,945,403.98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lastRenderedPageBreak/>
              <w:t>所有者权益：</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D7205A">
            <w:pPr>
              <w:jc w:val="lef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股本</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924,167,436.00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924,167,436.00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其他权益工具</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其中：优先股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永续债</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资本公积</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576,579,046.10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576,579,046.10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减：库存股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其他综合收益</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专项储备</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5,927,640.09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5,927,640.09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盈余公积</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197,492,097.85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197,492,097.85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 xml:space="preserve">　　未分配利润</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971,538,464.19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971,538,464.19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所有者权益合计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2,675,704,684.23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2,675,704,684.23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r w:rsidR="00D7205A" w:rsidRPr="0026158E">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rsidR="00D7205A" w:rsidRPr="0026158E" w:rsidRDefault="00E66021">
            <w:pPr>
              <w:jc w:val="left"/>
              <w:rPr>
                <w:szCs w:val="24"/>
              </w:rPr>
            </w:pPr>
            <w:r w:rsidRPr="0026158E">
              <w:rPr>
                <w:rFonts w:hint="eastAsia"/>
                <w:szCs w:val="24"/>
              </w:rPr>
              <w:t>负债和所有者权益总计</w:t>
            </w:r>
          </w:p>
        </w:tc>
        <w:tc>
          <w:tcPr>
            <w:tcW w:w="2453" w:type="dxa"/>
            <w:tcBorders>
              <w:top w:val="single" w:sz="4" w:space="0" w:color="auto"/>
              <w:left w:val="single" w:sz="4" w:space="0" w:color="auto"/>
              <w:bottom w:val="single" w:sz="4" w:space="0" w:color="auto"/>
              <w:right w:val="single" w:sz="4" w:space="0" w:color="auto"/>
            </w:tcBorders>
            <w:vAlign w:val="center"/>
          </w:tcPr>
          <w:p w:rsidR="00D7205A" w:rsidRPr="0026158E" w:rsidRDefault="00E66021">
            <w:pPr>
              <w:jc w:val="right"/>
              <w:rPr>
                <w:szCs w:val="24"/>
              </w:rPr>
            </w:pPr>
            <w:r w:rsidRPr="0026158E">
              <w:rPr>
                <w:szCs w:val="24"/>
              </w:rPr>
              <w:t>4,538,650,088.21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E66021">
            <w:pPr>
              <w:jc w:val="right"/>
              <w:rPr>
                <w:szCs w:val="24"/>
              </w:rPr>
            </w:pPr>
            <w:r w:rsidRPr="0026158E">
              <w:rPr>
                <w:szCs w:val="24"/>
              </w:rPr>
              <w:t>4,538,650,088.21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rsidR="00D7205A" w:rsidRPr="0026158E" w:rsidRDefault="00D7205A">
            <w:pPr>
              <w:jc w:val="right"/>
              <w:rPr>
                <w:szCs w:val="24"/>
              </w:rPr>
            </w:pPr>
          </w:p>
        </w:tc>
      </w:tr>
    </w:tbl>
    <w:p w:rsidR="00D7205A" w:rsidRPr="0026158E" w:rsidRDefault="00E66021">
      <w:pPr>
        <w:spacing w:line="360" w:lineRule="auto"/>
        <w:jc w:val="left"/>
        <w:rPr>
          <w:rFonts w:eastAsia="Times New Roman"/>
          <w:szCs w:val="24"/>
          <w:lang w:val="zh-CN"/>
        </w:rPr>
      </w:pPr>
      <w:r w:rsidRPr="0026158E">
        <w:rPr>
          <w:rFonts w:hint="eastAsia"/>
          <w:szCs w:val="24"/>
        </w:rPr>
        <w:t>调整情况说明：</w:t>
      </w:r>
      <w:r w:rsidRPr="0026158E">
        <w:rPr>
          <w:rFonts w:ascii="宋体" w:hAnsi="宋体" w:cs="宋体" w:hint="eastAsia"/>
          <w:szCs w:val="24"/>
          <w:lang w:val="zh-CN"/>
        </w:rPr>
        <w:t>公司于</w:t>
      </w:r>
      <w:r w:rsidRPr="0026158E">
        <w:rPr>
          <w:rFonts w:eastAsia="Times New Roman"/>
          <w:szCs w:val="24"/>
          <w:lang w:val="zh-CN"/>
        </w:rPr>
        <w:t>2020</w:t>
      </w:r>
      <w:r w:rsidRPr="0026158E">
        <w:rPr>
          <w:rFonts w:ascii="宋体" w:hAnsi="宋体" w:cs="宋体" w:hint="eastAsia"/>
          <w:szCs w:val="24"/>
          <w:lang w:val="zh-CN"/>
        </w:rPr>
        <w:t>年</w:t>
      </w:r>
      <w:r w:rsidRPr="0026158E">
        <w:rPr>
          <w:rFonts w:eastAsia="Times New Roman"/>
          <w:szCs w:val="24"/>
          <w:lang w:val="zh-CN"/>
        </w:rPr>
        <w:t>1</w:t>
      </w:r>
      <w:r w:rsidRPr="0026158E">
        <w:rPr>
          <w:rFonts w:ascii="宋体" w:hAnsi="宋体" w:cs="宋体" w:hint="eastAsia"/>
          <w:szCs w:val="24"/>
          <w:lang w:val="zh-CN"/>
        </w:rPr>
        <w:t>月</w:t>
      </w:r>
      <w:r w:rsidRPr="0026158E">
        <w:rPr>
          <w:rFonts w:eastAsia="Times New Roman"/>
          <w:szCs w:val="24"/>
          <w:lang w:val="zh-CN"/>
        </w:rPr>
        <w:t>1</w:t>
      </w:r>
      <w:r w:rsidRPr="0026158E">
        <w:rPr>
          <w:rFonts w:ascii="宋体" w:hAnsi="宋体" w:cs="宋体" w:hint="eastAsia"/>
          <w:szCs w:val="24"/>
          <w:lang w:val="zh-CN"/>
        </w:rPr>
        <w:t>日起执行财政部</w:t>
      </w:r>
      <w:r w:rsidRPr="0026158E">
        <w:rPr>
          <w:rFonts w:eastAsia="Times New Roman"/>
          <w:szCs w:val="24"/>
          <w:lang w:val="zh-CN"/>
        </w:rPr>
        <w:t>2017</w:t>
      </w:r>
      <w:r w:rsidRPr="0026158E">
        <w:rPr>
          <w:rFonts w:ascii="宋体" w:hAnsi="宋体" w:cs="宋体" w:hint="eastAsia"/>
          <w:szCs w:val="24"/>
          <w:lang w:val="zh-CN"/>
        </w:rPr>
        <w:t>年颁布的《企业会计准则第</w:t>
      </w:r>
      <w:r w:rsidRPr="0026158E">
        <w:rPr>
          <w:rFonts w:eastAsia="Times New Roman"/>
          <w:szCs w:val="24"/>
          <w:lang w:val="zh-CN"/>
        </w:rPr>
        <w:t>14</w:t>
      </w:r>
      <w:r w:rsidRPr="0026158E">
        <w:rPr>
          <w:rFonts w:ascii="宋体" w:hAnsi="宋体" w:cs="宋体" w:hint="eastAsia"/>
          <w:szCs w:val="24"/>
          <w:lang w:val="zh-CN"/>
        </w:rPr>
        <w:t>号</w:t>
      </w:r>
      <w:r w:rsidRPr="0026158E">
        <w:rPr>
          <w:rFonts w:eastAsia="Times New Roman"/>
          <w:szCs w:val="24"/>
          <w:lang w:val="zh-CN"/>
        </w:rPr>
        <w:t>—</w:t>
      </w:r>
      <w:r w:rsidRPr="0026158E">
        <w:rPr>
          <w:rFonts w:ascii="宋体" w:hAnsi="宋体" w:cs="宋体" w:hint="eastAsia"/>
          <w:szCs w:val="24"/>
          <w:lang w:val="zh-CN"/>
        </w:rPr>
        <w:t>收入》（简称为</w:t>
      </w:r>
      <w:r w:rsidRPr="0026158E">
        <w:rPr>
          <w:rFonts w:eastAsia="Times New Roman"/>
          <w:szCs w:val="24"/>
          <w:lang w:val="zh-CN"/>
        </w:rPr>
        <w:t>“</w:t>
      </w:r>
      <w:r w:rsidRPr="0026158E">
        <w:rPr>
          <w:rFonts w:ascii="宋体" w:hAnsi="宋体" w:cs="宋体" w:hint="eastAsia"/>
          <w:szCs w:val="24"/>
          <w:lang w:val="zh-CN"/>
        </w:rPr>
        <w:t>新收入准则</w:t>
      </w:r>
      <w:r w:rsidRPr="0026158E">
        <w:rPr>
          <w:rFonts w:eastAsia="Times New Roman"/>
          <w:szCs w:val="24"/>
          <w:lang w:val="zh-CN"/>
        </w:rPr>
        <w:t>”</w:t>
      </w:r>
      <w:r w:rsidRPr="0026158E">
        <w:rPr>
          <w:rFonts w:ascii="宋体" w:hAnsi="宋体" w:cs="宋体" w:hint="eastAsia"/>
          <w:szCs w:val="24"/>
          <w:lang w:val="zh-CN"/>
        </w:rPr>
        <w:t>），在编制</w:t>
      </w:r>
      <w:r w:rsidRPr="0026158E">
        <w:rPr>
          <w:rFonts w:eastAsia="Times New Roman"/>
          <w:szCs w:val="24"/>
          <w:lang w:val="zh-CN"/>
        </w:rPr>
        <w:t>2020</w:t>
      </w:r>
      <w:r w:rsidRPr="0026158E">
        <w:rPr>
          <w:rFonts w:ascii="宋体" w:hAnsi="宋体" w:cs="宋体" w:hint="eastAsia"/>
          <w:szCs w:val="24"/>
          <w:lang w:val="zh-CN"/>
        </w:rPr>
        <w:t>年度及各期间财务报告时，根据首次执行新收入准则的累积影响数，对当年财务报表相关项目的列报进行调整，</w:t>
      </w:r>
      <w:proofErr w:type="gramStart"/>
      <w:r w:rsidRPr="0026158E">
        <w:rPr>
          <w:rFonts w:ascii="宋体" w:hAnsi="宋体" w:cs="宋体" w:hint="eastAsia"/>
          <w:szCs w:val="24"/>
          <w:lang w:val="zh-CN"/>
        </w:rPr>
        <w:t>对上年</w:t>
      </w:r>
      <w:proofErr w:type="gramEnd"/>
      <w:r w:rsidRPr="0026158E">
        <w:rPr>
          <w:rFonts w:ascii="宋体" w:hAnsi="宋体" w:cs="宋体" w:hint="eastAsia"/>
          <w:szCs w:val="24"/>
          <w:lang w:val="zh-CN"/>
        </w:rPr>
        <w:t>同期比较报表未产生影响，无追溯调整前期比较数据。</w:t>
      </w:r>
    </w:p>
    <w:p w:rsidR="00D7205A" w:rsidRPr="0026158E" w:rsidRDefault="00E66021">
      <w:pPr>
        <w:pStyle w:val="Section"/>
        <w:outlineLvl w:val="2"/>
        <w:rPr>
          <w:bCs w:val="0"/>
          <w:sz w:val="21"/>
          <w:szCs w:val="21"/>
        </w:rPr>
      </w:pPr>
      <w:r w:rsidRPr="0026158E">
        <w:rPr>
          <w:bCs w:val="0"/>
          <w:sz w:val="21"/>
          <w:szCs w:val="21"/>
        </w:rPr>
        <w:t>2</w:t>
      </w:r>
      <w:r w:rsidRPr="0026158E">
        <w:rPr>
          <w:rFonts w:hint="eastAsia"/>
          <w:bCs w:val="0"/>
          <w:sz w:val="21"/>
          <w:szCs w:val="21"/>
        </w:rPr>
        <w:t>、</w:t>
      </w:r>
      <w:r w:rsidRPr="0026158E">
        <w:rPr>
          <w:bCs w:val="0"/>
          <w:sz w:val="21"/>
          <w:szCs w:val="21"/>
        </w:rPr>
        <w:t>2020</w:t>
      </w:r>
      <w:r w:rsidRPr="0026158E">
        <w:rPr>
          <w:rFonts w:hint="eastAsia"/>
          <w:bCs w:val="0"/>
          <w:sz w:val="21"/>
          <w:szCs w:val="21"/>
        </w:rPr>
        <w:t>年起首次执行新收入准则、新租赁准则追溯调整前期比较数据说明</w:t>
      </w:r>
    </w:p>
    <w:p w:rsidR="00D7205A" w:rsidRPr="0026158E" w:rsidRDefault="00E66021">
      <w:pPr>
        <w:jc w:val="left"/>
        <w:rPr>
          <w:sz w:val="21"/>
          <w:szCs w:val="21"/>
        </w:rPr>
      </w:pPr>
      <w:r w:rsidRPr="0026158E">
        <w:rPr>
          <w:sz w:val="21"/>
          <w:szCs w:val="21"/>
        </w:rPr>
        <w:t xml:space="preserve">□ </w:t>
      </w:r>
      <w:r w:rsidRPr="0026158E">
        <w:rPr>
          <w:rFonts w:hint="eastAsia"/>
          <w:sz w:val="21"/>
          <w:szCs w:val="21"/>
        </w:rPr>
        <w:t>适用</w:t>
      </w:r>
      <w:r w:rsidRPr="0026158E">
        <w:rPr>
          <w:sz w:val="21"/>
          <w:szCs w:val="21"/>
        </w:rPr>
        <w:t xml:space="preserve"> √ </w:t>
      </w:r>
      <w:r w:rsidRPr="0026158E">
        <w:rPr>
          <w:rFonts w:hint="eastAsia"/>
          <w:sz w:val="21"/>
          <w:szCs w:val="21"/>
        </w:rPr>
        <w:t>不适用</w:t>
      </w:r>
      <w:r w:rsidRPr="0026158E">
        <w:rPr>
          <w:sz w:val="21"/>
          <w:szCs w:val="21"/>
        </w:rPr>
        <w:t xml:space="preserve"> </w:t>
      </w:r>
    </w:p>
    <w:p w:rsidR="00D7205A" w:rsidRPr="0026158E" w:rsidRDefault="00E66021">
      <w:pPr>
        <w:pStyle w:val="Chapter"/>
        <w:outlineLvl w:val="1"/>
        <w:rPr>
          <w:bCs w:val="0"/>
        </w:rPr>
      </w:pPr>
      <w:r w:rsidRPr="0026158E">
        <w:rPr>
          <w:rFonts w:hint="eastAsia"/>
          <w:bCs w:val="0"/>
        </w:rPr>
        <w:t>三、审计报告</w:t>
      </w:r>
    </w:p>
    <w:p w:rsidR="00D7205A" w:rsidRPr="0026158E" w:rsidRDefault="00E66021">
      <w:pPr>
        <w:spacing w:line="360" w:lineRule="auto"/>
        <w:jc w:val="left"/>
        <w:rPr>
          <w:sz w:val="21"/>
          <w:szCs w:val="21"/>
        </w:rPr>
      </w:pPr>
      <w:r w:rsidRPr="0026158E">
        <w:rPr>
          <w:rFonts w:hint="eastAsia"/>
          <w:sz w:val="21"/>
          <w:szCs w:val="21"/>
        </w:rPr>
        <w:t>第三季度报告是否经过审计</w:t>
      </w:r>
    </w:p>
    <w:p w:rsidR="00D7205A" w:rsidRPr="0026158E" w:rsidRDefault="00E66021">
      <w:pPr>
        <w:spacing w:line="360" w:lineRule="auto"/>
        <w:jc w:val="left"/>
        <w:rPr>
          <w:sz w:val="21"/>
          <w:szCs w:val="21"/>
        </w:rPr>
      </w:pPr>
      <w:r w:rsidRPr="0026158E">
        <w:rPr>
          <w:sz w:val="21"/>
          <w:szCs w:val="21"/>
        </w:rPr>
        <w:t xml:space="preserve">□ </w:t>
      </w:r>
      <w:r w:rsidRPr="0026158E">
        <w:rPr>
          <w:rFonts w:hint="eastAsia"/>
          <w:sz w:val="21"/>
          <w:szCs w:val="21"/>
        </w:rPr>
        <w:t>是</w:t>
      </w:r>
      <w:r w:rsidRPr="0026158E">
        <w:rPr>
          <w:sz w:val="21"/>
          <w:szCs w:val="21"/>
        </w:rPr>
        <w:t xml:space="preserve"> √ </w:t>
      </w:r>
      <w:r w:rsidRPr="0026158E">
        <w:rPr>
          <w:rFonts w:hint="eastAsia"/>
          <w:sz w:val="21"/>
          <w:szCs w:val="21"/>
        </w:rPr>
        <w:t>否</w:t>
      </w:r>
      <w:r w:rsidRPr="0026158E">
        <w:rPr>
          <w:sz w:val="21"/>
          <w:szCs w:val="21"/>
        </w:rPr>
        <w:t xml:space="preserve"> </w:t>
      </w:r>
    </w:p>
    <w:p w:rsidR="00D7205A" w:rsidRDefault="00E66021">
      <w:pPr>
        <w:spacing w:line="360" w:lineRule="auto"/>
        <w:jc w:val="left"/>
        <w:rPr>
          <w:sz w:val="21"/>
          <w:szCs w:val="21"/>
        </w:rPr>
      </w:pPr>
      <w:r w:rsidRPr="0026158E">
        <w:rPr>
          <w:rFonts w:hint="eastAsia"/>
          <w:sz w:val="21"/>
          <w:szCs w:val="21"/>
        </w:rPr>
        <w:t>公司第三季度报告未经审计。</w:t>
      </w:r>
    </w:p>
    <w:p w:rsidR="006129D7" w:rsidRDefault="006129D7">
      <w:pPr>
        <w:spacing w:line="360" w:lineRule="auto"/>
        <w:jc w:val="left"/>
        <w:rPr>
          <w:sz w:val="21"/>
          <w:szCs w:val="21"/>
        </w:rPr>
      </w:pPr>
    </w:p>
    <w:p w:rsidR="006129D7" w:rsidRDefault="006129D7">
      <w:pPr>
        <w:spacing w:line="360" w:lineRule="auto"/>
        <w:jc w:val="left"/>
        <w:rPr>
          <w:sz w:val="21"/>
          <w:szCs w:val="21"/>
        </w:rPr>
      </w:pPr>
    </w:p>
    <w:p w:rsidR="006129D7" w:rsidRPr="00D37FE0" w:rsidRDefault="006129D7" w:rsidP="006129D7">
      <w:pPr>
        <w:spacing w:line="360" w:lineRule="auto"/>
        <w:jc w:val="right"/>
        <w:rPr>
          <w:sz w:val="21"/>
          <w:szCs w:val="21"/>
        </w:rPr>
      </w:pPr>
      <w:r w:rsidRPr="00D37FE0">
        <w:rPr>
          <w:rFonts w:hint="eastAsia"/>
          <w:sz w:val="21"/>
          <w:szCs w:val="21"/>
        </w:rPr>
        <w:t>崇义</w:t>
      </w:r>
      <w:proofErr w:type="gramStart"/>
      <w:r w:rsidRPr="00D37FE0">
        <w:rPr>
          <w:rFonts w:hint="eastAsia"/>
          <w:sz w:val="21"/>
          <w:szCs w:val="21"/>
        </w:rPr>
        <w:t>章源钨业</w:t>
      </w:r>
      <w:proofErr w:type="gramEnd"/>
      <w:r w:rsidRPr="00D37FE0">
        <w:rPr>
          <w:rFonts w:hint="eastAsia"/>
          <w:sz w:val="21"/>
          <w:szCs w:val="21"/>
        </w:rPr>
        <w:t>股份有限公司</w:t>
      </w:r>
    </w:p>
    <w:p w:rsidR="006129D7" w:rsidRPr="00D37FE0" w:rsidRDefault="006129D7" w:rsidP="006129D7">
      <w:pPr>
        <w:spacing w:line="360" w:lineRule="auto"/>
        <w:jc w:val="right"/>
        <w:rPr>
          <w:sz w:val="21"/>
          <w:szCs w:val="21"/>
        </w:rPr>
      </w:pPr>
    </w:p>
    <w:p w:rsidR="006129D7" w:rsidRPr="00D37FE0" w:rsidRDefault="006129D7" w:rsidP="006129D7">
      <w:pPr>
        <w:spacing w:line="360" w:lineRule="auto"/>
        <w:ind w:right="420"/>
        <w:jc w:val="center"/>
        <w:rPr>
          <w:sz w:val="21"/>
          <w:szCs w:val="21"/>
        </w:rPr>
      </w:pPr>
      <w:r w:rsidRPr="00D37FE0">
        <w:rPr>
          <w:sz w:val="21"/>
          <w:szCs w:val="21"/>
        </w:rPr>
        <w:t xml:space="preserve">                      </w:t>
      </w:r>
      <w:r w:rsidRPr="00D37FE0">
        <w:rPr>
          <w:rFonts w:hint="eastAsia"/>
          <w:sz w:val="21"/>
          <w:szCs w:val="21"/>
        </w:rPr>
        <w:t>法定代表人签字：</w:t>
      </w:r>
    </w:p>
    <w:p w:rsidR="006129D7" w:rsidRPr="00D37FE0" w:rsidRDefault="006129D7" w:rsidP="006129D7">
      <w:pPr>
        <w:spacing w:line="360" w:lineRule="auto"/>
        <w:jc w:val="right"/>
        <w:rPr>
          <w:sz w:val="21"/>
          <w:szCs w:val="21"/>
        </w:rPr>
      </w:pPr>
    </w:p>
    <w:p w:rsidR="006129D7" w:rsidRPr="006129D7" w:rsidRDefault="006129D7" w:rsidP="006129D7">
      <w:pPr>
        <w:spacing w:line="360" w:lineRule="auto"/>
        <w:ind w:right="315"/>
        <w:jc w:val="right"/>
        <w:rPr>
          <w:sz w:val="21"/>
          <w:szCs w:val="21"/>
        </w:rPr>
      </w:pPr>
      <w:r>
        <w:rPr>
          <w:sz w:val="21"/>
          <w:szCs w:val="21"/>
        </w:rPr>
        <w:t>2020</w:t>
      </w:r>
      <w:r w:rsidRPr="00D37FE0">
        <w:rPr>
          <w:rFonts w:hint="eastAsia"/>
          <w:sz w:val="21"/>
          <w:szCs w:val="21"/>
        </w:rPr>
        <w:t>年</w:t>
      </w:r>
      <w:r w:rsidRPr="00D37FE0">
        <w:rPr>
          <w:sz w:val="21"/>
          <w:szCs w:val="21"/>
        </w:rPr>
        <w:t>10</w:t>
      </w:r>
      <w:r w:rsidRPr="00D37FE0">
        <w:rPr>
          <w:rFonts w:hint="eastAsia"/>
          <w:sz w:val="21"/>
          <w:szCs w:val="21"/>
        </w:rPr>
        <w:t>月</w:t>
      </w:r>
      <w:r>
        <w:rPr>
          <w:sz w:val="21"/>
          <w:szCs w:val="21"/>
        </w:rPr>
        <w:t>27</w:t>
      </w:r>
      <w:r w:rsidRPr="00D37FE0">
        <w:rPr>
          <w:rFonts w:hint="eastAsia"/>
          <w:sz w:val="21"/>
          <w:szCs w:val="21"/>
        </w:rPr>
        <w:t>日</w:t>
      </w:r>
    </w:p>
    <w:sectPr w:rsidR="006129D7" w:rsidRPr="006129D7">
      <w:pgSz w:w="11906" w:h="16838"/>
      <w:pgMar w:top="1440" w:right="1134" w:bottom="1440"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5006" w:rsidRDefault="00035006">
      <w:pPr>
        <w:spacing w:before="0" w:after="0"/>
      </w:pPr>
      <w:r>
        <w:separator/>
      </w:r>
    </w:p>
  </w:endnote>
  <w:endnote w:type="continuationSeparator" w:id="0">
    <w:p w:rsidR="00035006" w:rsidRDefault="0003500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华文新魏">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0B3F" w:rsidRDefault="00C80B3F">
    <w:pPr>
      <w:pStyle w:val="a5"/>
    </w:pPr>
    <w:r>
      <w:fldChar w:fldCharType="begin"/>
    </w:r>
    <w:r>
      <w:instrText xml:space="preserve"> PAGE </w:instrText>
    </w:r>
    <w:r>
      <w:fldChar w:fldCharType="separate"/>
    </w:r>
    <w:r w:rsidR="00D91EC9">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5006" w:rsidRDefault="00035006">
      <w:pPr>
        <w:spacing w:before="0" w:after="0"/>
      </w:pPr>
      <w:r>
        <w:separator/>
      </w:r>
    </w:p>
  </w:footnote>
  <w:footnote w:type="continuationSeparator" w:id="0">
    <w:p w:rsidR="00035006" w:rsidRDefault="00035006">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0B3F" w:rsidRDefault="00C80B3F">
    <w:pPr>
      <w:pStyle w:val="a6"/>
    </w:pPr>
    <w:r>
      <w:rPr>
        <w:rFonts w:hint="eastAsia"/>
      </w:rPr>
      <w:t>崇义</w:t>
    </w:r>
    <w:proofErr w:type="gramStart"/>
    <w:r>
      <w:rPr>
        <w:rFonts w:hint="eastAsia"/>
      </w:rPr>
      <w:t>章源钨业</w:t>
    </w:r>
    <w:proofErr w:type="gramEnd"/>
    <w:r>
      <w:rPr>
        <w:rFonts w:hint="eastAsia"/>
      </w:rPr>
      <w:t>股份有限公司</w:t>
    </w:r>
    <w:r>
      <w:t>2020</w:t>
    </w:r>
    <w:r>
      <w:rPr>
        <w:rFonts w:hint="eastAsia"/>
      </w:rPr>
      <w:t>年第三季度报告全文</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grammar="clean"/>
  <w:defaultTabStop w:val="420"/>
  <w:doNotHyphenateCaps/>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A83"/>
    <w:rsid w:val="00014F46"/>
    <w:rsid w:val="00023A8C"/>
    <w:rsid w:val="00035006"/>
    <w:rsid w:val="00065E4D"/>
    <w:rsid w:val="00072A0E"/>
    <w:rsid w:val="000B0D25"/>
    <w:rsid w:val="000D7197"/>
    <w:rsid w:val="000F56C7"/>
    <w:rsid w:val="000F6F24"/>
    <w:rsid w:val="00107406"/>
    <w:rsid w:val="00110AA4"/>
    <w:rsid w:val="00114C78"/>
    <w:rsid w:val="00125171"/>
    <w:rsid w:val="001261BA"/>
    <w:rsid w:val="00180F2B"/>
    <w:rsid w:val="00181C65"/>
    <w:rsid w:val="001D661A"/>
    <w:rsid w:val="0026158E"/>
    <w:rsid w:val="00302E07"/>
    <w:rsid w:val="00370DAA"/>
    <w:rsid w:val="003830CF"/>
    <w:rsid w:val="003836DF"/>
    <w:rsid w:val="003B4ADA"/>
    <w:rsid w:val="003B58A9"/>
    <w:rsid w:val="003C19FA"/>
    <w:rsid w:val="00401134"/>
    <w:rsid w:val="00410A46"/>
    <w:rsid w:val="004511A2"/>
    <w:rsid w:val="0046424A"/>
    <w:rsid w:val="004C04EF"/>
    <w:rsid w:val="004E041D"/>
    <w:rsid w:val="00532867"/>
    <w:rsid w:val="00542CB4"/>
    <w:rsid w:val="005571DB"/>
    <w:rsid w:val="00572475"/>
    <w:rsid w:val="005C1A16"/>
    <w:rsid w:val="005C66E6"/>
    <w:rsid w:val="006129D7"/>
    <w:rsid w:val="00625F4C"/>
    <w:rsid w:val="006537E0"/>
    <w:rsid w:val="00696534"/>
    <w:rsid w:val="006D5348"/>
    <w:rsid w:val="00776418"/>
    <w:rsid w:val="00786C10"/>
    <w:rsid w:val="007C4A84"/>
    <w:rsid w:val="00816FB4"/>
    <w:rsid w:val="008348A3"/>
    <w:rsid w:val="00841CB6"/>
    <w:rsid w:val="008669F3"/>
    <w:rsid w:val="00886720"/>
    <w:rsid w:val="008C13A0"/>
    <w:rsid w:val="008C2E91"/>
    <w:rsid w:val="008E0465"/>
    <w:rsid w:val="008E6427"/>
    <w:rsid w:val="0091365A"/>
    <w:rsid w:val="009665EE"/>
    <w:rsid w:val="009C791E"/>
    <w:rsid w:val="009E37B1"/>
    <w:rsid w:val="00A435BC"/>
    <w:rsid w:val="00A47FED"/>
    <w:rsid w:val="00A51FE2"/>
    <w:rsid w:val="00A64C57"/>
    <w:rsid w:val="00A76715"/>
    <w:rsid w:val="00AC72C6"/>
    <w:rsid w:val="00B26860"/>
    <w:rsid w:val="00B43E42"/>
    <w:rsid w:val="00B95B63"/>
    <w:rsid w:val="00BA7201"/>
    <w:rsid w:val="00BB5857"/>
    <w:rsid w:val="00BE485D"/>
    <w:rsid w:val="00C07FBA"/>
    <w:rsid w:val="00C77E7B"/>
    <w:rsid w:val="00C80B3F"/>
    <w:rsid w:val="00C9508F"/>
    <w:rsid w:val="00CA6A83"/>
    <w:rsid w:val="00CB6853"/>
    <w:rsid w:val="00CC2F1D"/>
    <w:rsid w:val="00D00D87"/>
    <w:rsid w:val="00D40CA5"/>
    <w:rsid w:val="00D66492"/>
    <w:rsid w:val="00D7205A"/>
    <w:rsid w:val="00D90BE1"/>
    <w:rsid w:val="00D91EC9"/>
    <w:rsid w:val="00DE0B6B"/>
    <w:rsid w:val="00E45CE9"/>
    <w:rsid w:val="00E66021"/>
    <w:rsid w:val="00E72673"/>
    <w:rsid w:val="00E779E2"/>
    <w:rsid w:val="00E86F35"/>
    <w:rsid w:val="00E94247"/>
    <w:rsid w:val="00EA5992"/>
    <w:rsid w:val="00EB4715"/>
    <w:rsid w:val="00EE6ECE"/>
    <w:rsid w:val="00F162D9"/>
    <w:rsid w:val="00F21286"/>
    <w:rsid w:val="00F56608"/>
    <w:rsid w:val="00F67CEE"/>
    <w:rsid w:val="00F87195"/>
    <w:rsid w:val="00FB2A5A"/>
    <w:rsid w:val="00FD7FB4"/>
    <w:rsid w:val="4FE379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96"/>
  <w15:docId w15:val="{8C336C1E-F0EB-41D9-8B4D-B9FE92E3E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Top of Form" w:semiHidden="1" w:unhideWhenUsed="1"/>
    <w:lsdException w:name="HTML Bottom of Form"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before="40" w:after="40"/>
      <w:jc w:val="both"/>
    </w:pPr>
    <w:rPr>
      <w:rFonts w:ascii="Times New Roman" w:eastAsia="宋体" w:hAnsi="Times New Roman"/>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pPr>
      <w:jc w:val="left"/>
    </w:pPr>
  </w:style>
  <w:style w:type="paragraph" w:styleId="a4">
    <w:name w:val="Balloon Text"/>
    <w:basedOn w:val="a"/>
    <w:link w:val="Char0"/>
    <w:uiPriority w:val="99"/>
    <w:semiHidden/>
    <w:unhideWhenUsed/>
    <w:pPr>
      <w:spacing w:before="0" w:after="0"/>
    </w:pPr>
  </w:style>
  <w:style w:type="paragraph" w:styleId="a5">
    <w:name w:val="footer"/>
    <w:basedOn w:val="a"/>
    <w:link w:val="Char1"/>
    <w:uiPriority w:val="99"/>
    <w:pPr>
      <w:tabs>
        <w:tab w:val="center" w:pos="4153"/>
        <w:tab w:val="right" w:pos="8306"/>
      </w:tabs>
      <w:snapToGrid w:val="0"/>
      <w:spacing w:before="0" w:after="0"/>
      <w:jc w:val="right"/>
    </w:pPr>
  </w:style>
  <w:style w:type="paragraph" w:styleId="a6">
    <w:name w:val="header"/>
    <w:basedOn w:val="a"/>
    <w:link w:val="Char2"/>
    <w:uiPriority w:val="99"/>
    <w:pPr>
      <w:pBdr>
        <w:bottom w:val="single" w:sz="6" w:space="1" w:color="auto"/>
      </w:pBdr>
      <w:tabs>
        <w:tab w:val="center" w:pos="4153"/>
        <w:tab w:val="right" w:pos="8306"/>
      </w:tabs>
      <w:snapToGrid w:val="0"/>
      <w:spacing w:before="0" w:after="0"/>
      <w:jc w:val="right"/>
    </w:pPr>
  </w:style>
  <w:style w:type="paragraph" w:styleId="a7">
    <w:name w:val="Title"/>
    <w:basedOn w:val="a"/>
    <w:next w:val="a"/>
    <w:link w:val="Char3"/>
    <w:uiPriority w:val="99"/>
    <w:qFormat/>
    <w:pPr>
      <w:keepNext/>
      <w:keepLines/>
      <w:spacing w:before="340" w:after="330" w:line="578" w:lineRule="auto"/>
      <w:jc w:val="center"/>
    </w:pPr>
    <w:rPr>
      <w:b/>
      <w:bCs/>
      <w:kern w:val="32"/>
      <w:sz w:val="32"/>
      <w:szCs w:val="32"/>
    </w:rPr>
  </w:style>
  <w:style w:type="paragraph" w:styleId="a8">
    <w:name w:val="annotation subject"/>
    <w:basedOn w:val="a3"/>
    <w:next w:val="a3"/>
    <w:link w:val="Char4"/>
    <w:uiPriority w:val="99"/>
    <w:qFormat/>
    <w:rPr>
      <w:b/>
      <w:bCs/>
    </w:rPr>
  </w:style>
  <w:style w:type="table" w:styleId="a9">
    <w:name w:val="Table Grid"/>
    <w:basedOn w:val="a1"/>
    <w:uiPriority w:val="39"/>
    <w:rPr>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annotation reference"/>
    <w:basedOn w:val="a0"/>
    <w:uiPriority w:val="99"/>
    <w:rPr>
      <w:sz w:val="21"/>
      <w:szCs w:val="21"/>
    </w:rPr>
  </w:style>
  <w:style w:type="character" w:customStyle="1" w:styleId="Char3">
    <w:name w:val="标题 Char"/>
    <w:basedOn w:val="a0"/>
    <w:link w:val="a7"/>
    <w:uiPriority w:val="10"/>
    <w:locked/>
    <w:rPr>
      <w:rFonts w:asciiTheme="majorHAnsi" w:eastAsia="宋体" w:hAnsiTheme="majorHAnsi" w:cs="Times New Roman"/>
      <w:b/>
      <w:bCs/>
      <w:sz w:val="32"/>
      <w:szCs w:val="32"/>
    </w:rPr>
  </w:style>
  <w:style w:type="paragraph" w:customStyle="1" w:styleId="Chapter">
    <w:name w:val="Chapter"/>
    <w:next w:val="a"/>
    <w:uiPriority w:val="99"/>
    <w:qFormat/>
    <w:pPr>
      <w:keepNext/>
      <w:keepLines/>
      <w:widowControl w:val="0"/>
      <w:spacing w:before="300" w:after="300" w:line="241" w:lineRule="auto"/>
      <w:jc w:val="both"/>
    </w:pPr>
    <w:rPr>
      <w:rFonts w:ascii="Times New Roman" w:eastAsia="宋体" w:hAnsi="Times New Roman"/>
      <w:b/>
      <w:bCs/>
      <w:kern w:val="28"/>
      <w:sz w:val="24"/>
      <w:szCs w:val="24"/>
    </w:rPr>
  </w:style>
  <w:style w:type="paragraph" w:customStyle="1" w:styleId="Section">
    <w:name w:val="Section"/>
    <w:next w:val="a"/>
    <w:uiPriority w:val="99"/>
    <w:qFormat/>
    <w:pPr>
      <w:keepNext/>
      <w:keepLines/>
      <w:widowControl w:val="0"/>
      <w:spacing w:before="300" w:after="300" w:line="241" w:lineRule="auto"/>
      <w:jc w:val="both"/>
    </w:pPr>
    <w:rPr>
      <w:rFonts w:ascii="Times New Roman" w:eastAsia="宋体" w:hAnsi="Times New Roman"/>
      <w:b/>
      <w:bCs/>
      <w:kern w:val="28"/>
    </w:rPr>
  </w:style>
  <w:style w:type="character" w:customStyle="1" w:styleId="Char2">
    <w:name w:val="页眉 Char"/>
    <w:basedOn w:val="a0"/>
    <w:link w:val="a6"/>
    <w:uiPriority w:val="99"/>
    <w:semiHidden/>
    <w:locked/>
    <w:rPr>
      <w:rFonts w:ascii="Times New Roman" w:eastAsia="宋体" w:hAnsi="Times New Roman" w:cs="Times New Roman"/>
      <w:sz w:val="18"/>
      <w:szCs w:val="18"/>
    </w:rPr>
  </w:style>
  <w:style w:type="character" w:customStyle="1" w:styleId="Char1">
    <w:name w:val="页脚 Char"/>
    <w:basedOn w:val="a0"/>
    <w:link w:val="a5"/>
    <w:uiPriority w:val="99"/>
    <w:semiHidden/>
    <w:locked/>
    <w:rPr>
      <w:rFonts w:ascii="Times New Roman" w:eastAsia="宋体" w:hAnsi="Times New Roman" w:cs="Times New Roman"/>
      <w:sz w:val="18"/>
      <w:szCs w:val="18"/>
    </w:rPr>
  </w:style>
  <w:style w:type="paragraph" w:customStyle="1" w:styleId="1">
    <w:name w:val="纯文本1"/>
    <w:basedOn w:val="a"/>
    <w:unhideWhenUsed/>
    <w:pPr>
      <w:spacing w:before="0" w:after="0"/>
    </w:pPr>
    <w:rPr>
      <w:rFonts w:ascii="宋体" w:hAnsi="Courier New"/>
      <w:sz w:val="21"/>
      <w:szCs w:val="20"/>
    </w:rPr>
  </w:style>
  <w:style w:type="character" w:customStyle="1" w:styleId="Char0">
    <w:name w:val="批注框文本 Char"/>
    <w:basedOn w:val="a0"/>
    <w:link w:val="a4"/>
    <w:uiPriority w:val="99"/>
    <w:semiHidden/>
    <w:locked/>
    <w:rPr>
      <w:rFonts w:ascii="Times New Roman" w:eastAsia="宋体" w:hAnsi="Times New Roman" w:cs="Times New Roman"/>
      <w:sz w:val="18"/>
      <w:szCs w:val="18"/>
    </w:rPr>
  </w:style>
  <w:style w:type="character" w:customStyle="1" w:styleId="Char">
    <w:name w:val="批注文字 Char"/>
    <w:basedOn w:val="a0"/>
    <w:link w:val="a3"/>
    <w:uiPriority w:val="99"/>
    <w:rPr>
      <w:rFonts w:ascii="Times New Roman" w:eastAsia="宋体" w:hAnsi="Times New Roman"/>
      <w:sz w:val="18"/>
      <w:szCs w:val="18"/>
    </w:rPr>
  </w:style>
  <w:style w:type="character" w:customStyle="1" w:styleId="Char4">
    <w:name w:val="批注主题 Char"/>
    <w:basedOn w:val="Char"/>
    <w:link w:val="a8"/>
    <w:uiPriority w:val="99"/>
    <w:qFormat/>
    <w:rPr>
      <w:rFonts w:ascii="Times New Roman" w:eastAsia="宋体" w:hAnsi="Times New Roman"/>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1568</TotalTime>
  <Pages>38</Pages>
  <Words>4594</Words>
  <Characters>26189</Characters>
  <Application>Microsoft Office Word</Application>
  <DocSecurity>0</DocSecurity>
  <Lines>218</Lines>
  <Paragraphs>61</Paragraphs>
  <ScaleCrop>false</ScaleCrop>
  <Company/>
  <LinksUpToDate>false</LinksUpToDate>
  <CharactersWithSpaces>30722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崇义章源钨业股份有限公司2020年第三季度报告全文</dc:title>
  <dc:creator>zc</dc:creator>
  <cp:lastModifiedBy>刘敏</cp:lastModifiedBy>
  <cp:revision>16</cp:revision>
  <cp:lastPrinted>2020-10-27T07:14:00Z</cp:lastPrinted>
  <dcterms:created xsi:type="dcterms:W3CDTF">2020-10-22T07:57:00Z</dcterms:created>
  <dcterms:modified xsi:type="dcterms:W3CDTF">2020-10-28T02:56:00Z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